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85C7A" w14:textId="77777777" w:rsidR="00951A9B" w:rsidRDefault="00366FE7">
      <w:pPr>
        <w:pStyle w:val="a5"/>
        <w:jc w:val="center"/>
        <w:rPr>
          <w:rFonts w:ascii="Georgia" w:eastAsia="Georgia" w:hAnsi="Georgia" w:cs="Georgia"/>
          <w:b/>
          <w:bCs/>
          <w:sz w:val="32"/>
          <w:szCs w:val="32"/>
        </w:rPr>
      </w:pPr>
      <w:bookmarkStart w:id="0" w:name="_GoBack"/>
      <w:bookmarkEnd w:id="0"/>
      <w:r>
        <w:rPr>
          <w:rFonts w:ascii="Georgia" w:hAnsi="Georgia"/>
          <w:b/>
          <w:bCs/>
          <w:sz w:val="32"/>
          <w:szCs w:val="32"/>
        </w:rPr>
        <w:t xml:space="preserve">Personal Information Collection and Usage Agreement </w:t>
      </w:r>
    </w:p>
    <w:p w14:paraId="1A70779C" w14:textId="1814799B" w:rsidR="00951A9B" w:rsidRDefault="00366FE7">
      <w:pPr>
        <w:pStyle w:val="a5"/>
        <w:jc w:val="center"/>
        <w:rPr>
          <w:rFonts w:ascii="Georgia" w:eastAsia="Georgia" w:hAnsi="Georgia" w:cs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for UNIST Faculty Appointment</w:t>
      </w:r>
      <w:r w:rsidR="00953923">
        <w:rPr>
          <w:rFonts w:ascii="Georgia" w:hAnsi="Georgia"/>
          <w:b/>
          <w:bCs/>
          <w:sz w:val="32"/>
          <w:szCs w:val="32"/>
        </w:rPr>
        <w:t>s</w:t>
      </w:r>
    </w:p>
    <w:p w14:paraId="29A42F80" w14:textId="1790F8A6" w:rsidR="006D0F97" w:rsidRPr="006D0F97" w:rsidRDefault="0033727F" w:rsidP="006D0F97">
      <w:pPr>
        <w:pStyle w:val="a5"/>
        <w:ind w:firstLine="114"/>
        <w:rPr>
          <w:rFonts w:ascii="Georgia" w:hAnsi="Georgia"/>
          <w:spacing w:val="-6"/>
          <w:kern w:val="0"/>
          <w:sz w:val="24"/>
          <w:szCs w:val="24"/>
        </w:rPr>
      </w:pPr>
      <w:r>
        <w:rPr>
          <w:rFonts w:ascii="Georgia" w:hAnsi="Georgia"/>
          <w:spacing w:val="-6"/>
          <w:kern w:val="0"/>
          <w:sz w:val="24"/>
          <w:szCs w:val="24"/>
        </w:rPr>
        <w:t xml:space="preserve">Please check </w:t>
      </w:r>
      <w:r w:rsidR="00EE5410">
        <w:rPr>
          <w:rFonts w:ascii="Georgia" w:hAnsi="Georgia"/>
          <w:spacing w:val="-6"/>
          <w:kern w:val="0"/>
          <w:sz w:val="24"/>
          <w:szCs w:val="24"/>
        </w:rPr>
        <w:t>and verify</w:t>
      </w:r>
      <w:r>
        <w:rPr>
          <w:rFonts w:ascii="Georgia" w:hAnsi="Georgia"/>
          <w:spacing w:val="-6"/>
          <w:kern w:val="0"/>
          <w:sz w:val="24"/>
          <w:szCs w:val="24"/>
        </w:rPr>
        <w:t xml:space="preserve"> </w:t>
      </w:r>
      <w:r w:rsidR="00EE5410">
        <w:rPr>
          <w:rFonts w:ascii="Georgia" w:hAnsi="Georgia"/>
          <w:spacing w:val="-6"/>
          <w:kern w:val="0"/>
          <w:sz w:val="24"/>
          <w:szCs w:val="24"/>
        </w:rPr>
        <w:t xml:space="preserve">the </w:t>
      </w:r>
      <w:r>
        <w:rPr>
          <w:rFonts w:ascii="Georgia" w:hAnsi="Georgia"/>
          <w:spacing w:val="-6"/>
          <w:kern w:val="0"/>
          <w:sz w:val="24"/>
          <w:szCs w:val="24"/>
        </w:rPr>
        <w:t>personal information collection and usage agreement for UNIST faculty appointment</w:t>
      </w:r>
      <w:r w:rsidR="00EE5410">
        <w:rPr>
          <w:rFonts w:ascii="Georgia" w:hAnsi="Georgia"/>
          <w:spacing w:val="-6"/>
          <w:kern w:val="0"/>
          <w:sz w:val="24"/>
          <w:szCs w:val="24"/>
        </w:rPr>
        <w:t>s</w:t>
      </w:r>
      <w:r>
        <w:rPr>
          <w:rFonts w:ascii="Georgia" w:hAnsi="Georgia"/>
          <w:spacing w:val="-6"/>
          <w:kern w:val="0"/>
          <w:sz w:val="24"/>
          <w:szCs w:val="24"/>
        </w:rPr>
        <w:t xml:space="preserve">. </w:t>
      </w:r>
    </w:p>
    <w:p w14:paraId="30E78603" w14:textId="05F34239" w:rsidR="006D0F97" w:rsidRPr="0033727F" w:rsidRDefault="006D0F97" w:rsidP="0033727F">
      <w:pPr>
        <w:pStyle w:val="a5"/>
        <w:ind w:firstLine="114"/>
        <w:rPr>
          <w:rFonts w:ascii="Georgia" w:hAnsi="Georgia"/>
          <w:spacing w:val="-6"/>
          <w:kern w:val="0"/>
          <w:sz w:val="24"/>
          <w:szCs w:val="24"/>
        </w:rPr>
      </w:pPr>
      <w:r w:rsidRPr="006D0F97">
        <w:rPr>
          <w:rFonts w:ascii="Georgia" w:hAnsi="Georgia" w:hint="eastAsia"/>
          <w:spacing w:val="-6"/>
          <w:kern w:val="0"/>
          <w:sz w:val="24"/>
          <w:szCs w:val="24"/>
        </w:rPr>
        <w:t>▶</w:t>
      </w:r>
      <w:r>
        <w:rPr>
          <w:rFonts w:ascii="Georgia" w:hAnsi="Georgia" w:hint="eastAsia"/>
          <w:spacing w:val="-6"/>
          <w:kern w:val="0"/>
          <w:sz w:val="24"/>
          <w:szCs w:val="24"/>
        </w:rPr>
        <w:t xml:space="preserve"> </w:t>
      </w:r>
      <w:r w:rsidRPr="006D0F97">
        <w:rPr>
          <w:rFonts w:ascii="Georgia" w:hAnsi="Georgia" w:hint="eastAsia"/>
          <w:spacing w:val="-6"/>
          <w:kern w:val="0"/>
          <w:sz w:val="24"/>
          <w:szCs w:val="24"/>
        </w:rPr>
        <w:t>Regarding collection</w:t>
      </w:r>
      <w:r>
        <w:rPr>
          <w:rFonts w:ascii="Georgia" w:hAnsi="Georgia"/>
          <w:spacing w:val="-6"/>
          <w:kern w:val="0"/>
          <w:sz w:val="24"/>
          <w:szCs w:val="24"/>
        </w:rPr>
        <w:t>/possession of</w:t>
      </w:r>
      <w:r w:rsidRPr="006D0F97">
        <w:rPr>
          <w:rFonts w:ascii="Georgia" w:hAnsi="Georgia" w:hint="eastAsia"/>
          <w:spacing w:val="-6"/>
          <w:kern w:val="0"/>
          <w:sz w:val="24"/>
          <w:szCs w:val="24"/>
        </w:rPr>
        <w:t xml:space="preserve"> </w:t>
      </w:r>
      <w:r>
        <w:rPr>
          <w:rFonts w:ascii="Georgia" w:hAnsi="Georgia"/>
          <w:spacing w:val="-6"/>
          <w:kern w:val="0"/>
          <w:sz w:val="24"/>
          <w:szCs w:val="24"/>
        </w:rPr>
        <w:t xml:space="preserve">personal information[Essential Items]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45"/>
        <w:gridCol w:w="3046"/>
        <w:gridCol w:w="3969"/>
      </w:tblGrid>
      <w:tr w:rsidR="0033727F" w14:paraId="37343A42" w14:textId="77777777" w:rsidTr="00193E2C">
        <w:tc>
          <w:tcPr>
            <w:tcW w:w="3045" w:type="dxa"/>
            <w:shd w:val="clear" w:color="auto" w:fill="D9D9D9" w:themeFill="background1" w:themeFillShade="D9"/>
          </w:tcPr>
          <w:p w14:paraId="17F8627B" w14:textId="4A40F5A8" w:rsidR="0033727F" w:rsidRPr="0033727F" w:rsidRDefault="0033727F" w:rsidP="00B2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24"/>
                <w:szCs w:val="24"/>
              </w:rPr>
            </w:pPr>
            <w:r w:rsidRPr="0033727F">
              <w:rPr>
                <w:rFonts w:asciiTheme="majorEastAsia" w:eastAsiaTheme="majorEastAsia" w:hAnsiTheme="majorEastAsia" w:cs="Arial"/>
                <w:b/>
                <w:bCs/>
                <w:kern w:val="0"/>
                <w:sz w:val="32"/>
                <w:szCs w:val="32"/>
              </w:rPr>
              <w:t>Collected Items</w:t>
            </w:r>
          </w:p>
        </w:tc>
        <w:tc>
          <w:tcPr>
            <w:tcW w:w="3046" w:type="dxa"/>
            <w:shd w:val="clear" w:color="auto" w:fill="D9D9D9" w:themeFill="background1" w:themeFillShade="D9"/>
          </w:tcPr>
          <w:p w14:paraId="2EE6C441" w14:textId="6E9B7DF7" w:rsidR="0033727F" w:rsidRPr="0033727F" w:rsidRDefault="0033727F" w:rsidP="00B2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24"/>
                <w:szCs w:val="24"/>
              </w:rPr>
            </w:pPr>
            <w:r w:rsidRPr="0033727F">
              <w:rPr>
                <w:rFonts w:asciiTheme="majorEastAsia" w:eastAsiaTheme="majorEastAsia" w:hAnsiTheme="majorEastAsia" w:cs="Arial"/>
                <w:b/>
                <w:bCs/>
                <w:kern w:val="0"/>
                <w:sz w:val="32"/>
                <w:szCs w:val="32"/>
              </w:rPr>
              <w:t>Purpose of Collection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2FFB69B" w14:textId="77777777" w:rsidR="008645BD" w:rsidRDefault="0033727F" w:rsidP="00B2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kern w:val="0"/>
                <w:sz w:val="32"/>
                <w:szCs w:val="32"/>
              </w:rPr>
            </w:pPr>
            <w:r w:rsidRPr="0033727F">
              <w:rPr>
                <w:rFonts w:asciiTheme="majorEastAsia" w:eastAsiaTheme="majorEastAsia" w:hAnsiTheme="majorEastAsia" w:cs="Arial"/>
                <w:b/>
                <w:bCs/>
                <w:kern w:val="0"/>
                <w:sz w:val="32"/>
                <w:szCs w:val="32"/>
              </w:rPr>
              <w:t xml:space="preserve">Possession · </w:t>
            </w:r>
          </w:p>
          <w:p w14:paraId="6603B499" w14:textId="02954188" w:rsidR="0033727F" w:rsidRPr="0033727F" w:rsidRDefault="0033727F" w:rsidP="00B2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24"/>
                <w:szCs w:val="24"/>
              </w:rPr>
            </w:pPr>
            <w:r w:rsidRPr="0033727F">
              <w:rPr>
                <w:rFonts w:asciiTheme="majorEastAsia" w:eastAsiaTheme="majorEastAsia" w:hAnsiTheme="majorEastAsia" w:cs="Arial"/>
                <w:b/>
                <w:bCs/>
                <w:kern w:val="0"/>
                <w:sz w:val="32"/>
                <w:szCs w:val="32"/>
              </w:rPr>
              <w:t>Usage Period</w:t>
            </w:r>
          </w:p>
        </w:tc>
      </w:tr>
      <w:tr w:rsidR="0033727F" w14:paraId="134AC915" w14:textId="77777777" w:rsidTr="00193E2C">
        <w:tc>
          <w:tcPr>
            <w:tcW w:w="3045" w:type="dxa"/>
          </w:tcPr>
          <w:p w14:paraId="0F253CF3" w14:textId="77777777" w:rsidR="0033727F" w:rsidRPr="007B51A6" w:rsidRDefault="0033727F" w:rsidP="007B51A6">
            <w:pPr>
              <w:spacing w:after="0" w:line="276" w:lineRule="auto"/>
              <w:ind w:left="22"/>
              <w:jc w:val="left"/>
              <w:rPr>
                <w:rFonts w:ascii="Arial" w:eastAsiaTheme="majorEastAsia" w:hAnsi="Arial" w:cs="Arial"/>
                <w:b/>
                <w:bCs/>
                <w:kern w:val="0"/>
              </w:rPr>
            </w:pPr>
            <w:r w:rsidRPr="007B51A6">
              <w:rPr>
                <w:rFonts w:ascii="Arial" w:eastAsiaTheme="majorEastAsia" w:hAnsi="Arial" w:cs="Arial"/>
                <w:b/>
                <w:bCs/>
                <w:kern w:val="0"/>
              </w:rPr>
              <w:t>Essential information:</w:t>
            </w:r>
          </w:p>
          <w:p w14:paraId="69ABC64C" w14:textId="0FE814BF" w:rsidR="0033727F" w:rsidRPr="007B51A6" w:rsidRDefault="0033727F">
            <w:pPr>
              <w:spacing w:after="0" w:line="276" w:lineRule="auto"/>
              <w:ind w:left="22"/>
              <w:jc w:val="left"/>
              <w:rPr>
                <w:rFonts w:ascii="Arial" w:eastAsiaTheme="majorEastAsia" w:hAnsi="Arial" w:cs="Arial"/>
                <w:kern w:val="0"/>
              </w:rPr>
            </w:pPr>
            <w:r w:rsidRPr="007B51A6">
              <w:rPr>
                <w:rFonts w:ascii="Arial" w:eastAsiaTheme="majorEastAsia" w:hAnsi="Arial" w:cs="Arial"/>
                <w:bCs/>
                <w:kern w:val="0"/>
              </w:rPr>
              <w:t xml:space="preserve">name, registration standards, nationality, </w:t>
            </w:r>
            <w:r w:rsidR="00F46376">
              <w:rPr>
                <w:rFonts w:ascii="Arial" w:eastAsiaTheme="majorEastAsia" w:hAnsi="Arial" w:cs="Arial"/>
                <w:bCs/>
                <w:kern w:val="0"/>
              </w:rPr>
              <w:t>education/</w:t>
            </w:r>
            <w:r w:rsidRPr="007B51A6">
              <w:rPr>
                <w:rFonts w:ascii="Arial" w:eastAsiaTheme="majorEastAsia" w:hAnsi="Arial" w:cs="Arial"/>
                <w:bCs/>
                <w:kern w:val="0"/>
              </w:rPr>
              <w:t>career</w:t>
            </w:r>
            <w:r w:rsidR="00F46376">
              <w:rPr>
                <w:rFonts w:ascii="Arial" w:eastAsiaTheme="majorEastAsia" w:hAnsi="Arial" w:cs="Arial"/>
                <w:bCs/>
                <w:kern w:val="0"/>
              </w:rPr>
              <w:t xml:space="preserve"> backgrounds</w:t>
            </w:r>
            <w:r w:rsidRPr="007B51A6">
              <w:rPr>
                <w:rFonts w:ascii="Arial" w:eastAsiaTheme="majorEastAsia" w:hAnsi="Arial" w:cs="Arial"/>
                <w:bCs/>
                <w:kern w:val="0"/>
              </w:rPr>
              <w:t xml:space="preserve">, </w:t>
            </w:r>
            <w:r w:rsidR="007B51A6" w:rsidRPr="007B51A6">
              <w:rPr>
                <w:rFonts w:ascii="Arial" w:eastAsiaTheme="majorEastAsia" w:hAnsi="Arial" w:cs="Arial"/>
                <w:bCs/>
                <w:kern w:val="0"/>
              </w:rPr>
              <w:t>research achievement</w:t>
            </w:r>
            <w:r w:rsidR="00953923">
              <w:rPr>
                <w:rFonts w:ascii="Arial" w:eastAsiaTheme="majorEastAsia" w:hAnsi="Arial" w:cs="Arial"/>
                <w:bCs/>
                <w:kern w:val="0"/>
              </w:rPr>
              <w:t>s</w:t>
            </w:r>
            <w:r w:rsidR="007B51A6" w:rsidRPr="007B51A6">
              <w:rPr>
                <w:rFonts w:ascii="Arial" w:eastAsiaTheme="majorEastAsia" w:hAnsi="Arial" w:cs="Arial"/>
                <w:bCs/>
                <w:kern w:val="0"/>
              </w:rPr>
              <w:t>, address,</w:t>
            </w:r>
            <w:r w:rsidRPr="007B51A6">
              <w:rPr>
                <w:rFonts w:ascii="Arial" w:eastAsiaTheme="majorEastAsia" w:hAnsi="Arial" w:cs="Arial"/>
                <w:bCs/>
                <w:kern w:val="0"/>
              </w:rPr>
              <w:t xml:space="preserve"> e-mail address, </w:t>
            </w:r>
            <w:r w:rsidR="007B51A6" w:rsidRPr="007B51A6">
              <w:rPr>
                <w:rFonts w:ascii="Arial" w:eastAsiaTheme="majorEastAsia" w:hAnsi="Arial" w:cs="Arial"/>
                <w:bCs/>
                <w:kern w:val="0"/>
              </w:rPr>
              <w:t>personal bank account information(bank name, account number, account holder), other</w:t>
            </w:r>
            <w:r w:rsidR="00953923">
              <w:rPr>
                <w:rFonts w:ascii="Arial" w:eastAsiaTheme="majorEastAsia" w:hAnsi="Arial" w:cs="Arial"/>
                <w:bCs/>
                <w:kern w:val="0"/>
              </w:rPr>
              <w:t xml:space="preserve"> pertinent information </w:t>
            </w:r>
            <w:r w:rsidR="007B51A6" w:rsidRPr="007B51A6">
              <w:rPr>
                <w:rFonts w:ascii="Arial" w:eastAsiaTheme="majorEastAsia" w:hAnsi="Arial" w:cs="Arial"/>
                <w:bCs/>
                <w:kern w:val="0"/>
              </w:rPr>
              <w:t xml:space="preserve"> (recommendation letter</w:t>
            </w:r>
            <w:r w:rsidR="00953923">
              <w:rPr>
                <w:rFonts w:ascii="Arial" w:eastAsiaTheme="majorEastAsia" w:hAnsi="Arial" w:cs="Arial"/>
                <w:bCs/>
                <w:kern w:val="0"/>
              </w:rPr>
              <w:t>s</w:t>
            </w:r>
            <w:r w:rsidR="007B51A6" w:rsidRPr="007B51A6">
              <w:rPr>
                <w:rFonts w:ascii="Arial" w:eastAsiaTheme="majorEastAsia" w:hAnsi="Arial" w:cs="Arial"/>
                <w:bCs/>
                <w:kern w:val="0"/>
              </w:rPr>
              <w:t>, e</w:t>
            </w:r>
            <w:r w:rsidR="00953923">
              <w:rPr>
                <w:rFonts w:ascii="Arial" w:eastAsiaTheme="majorEastAsia" w:hAnsi="Arial" w:cs="Arial"/>
                <w:bCs/>
                <w:kern w:val="0"/>
              </w:rPr>
              <w:t>t al</w:t>
            </w:r>
            <w:r w:rsidR="007B51A6" w:rsidRPr="007B51A6">
              <w:rPr>
                <w:rFonts w:ascii="Arial" w:eastAsiaTheme="majorEastAsia" w:hAnsi="Arial" w:cs="Arial"/>
                <w:bCs/>
                <w:kern w:val="0"/>
              </w:rPr>
              <w:t>.)</w:t>
            </w:r>
          </w:p>
        </w:tc>
        <w:tc>
          <w:tcPr>
            <w:tcW w:w="3046" w:type="dxa"/>
          </w:tcPr>
          <w:p w14:paraId="7DE34705" w14:textId="48F68903" w:rsidR="0033727F" w:rsidRPr="0033727F" w:rsidRDefault="003372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88" w:lineRule="auto"/>
              <w:jc w:val="left"/>
              <w:rPr>
                <w:rFonts w:ascii="Arial" w:eastAsiaTheme="majorEastAsia" w:hAnsi="Arial" w:cs="Arial"/>
                <w:kern w:val="0"/>
              </w:rPr>
            </w:pPr>
            <w:r w:rsidRPr="0033727F">
              <w:rPr>
                <w:rFonts w:ascii="Arial" w:eastAsiaTheme="majorEastAsia" w:hAnsi="Arial" w:cs="Arial"/>
                <w:kern w:val="0"/>
              </w:rPr>
              <w:t xml:space="preserve">Management </w:t>
            </w:r>
            <w:r w:rsidR="00953923">
              <w:rPr>
                <w:rFonts w:ascii="Arial" w:eastAsiaTheme="majorEastAsia" w:hAnsi="Arial" w:cs="Arial"/>
                <w:kern w:val="0"/>
              </w:rPr>
              <w:t xml:space="preserve">of </w:t>
            </w:r>
            <w:r w:rsidR="008645BD">
              <w:rPr>
                <w:rFonts w:ascii="Arial" w:eastAsiaTheme="majorEastAsia" w:hAnsi="Arial" w:cs="Arial"/>
                <w:kern w:val="0"/>
              </w:rPr>
              <w:t>employment contract</w:t>
            </w:r>
            <w:r w:rsidR="00953923">
              <w:rPr>
                <w:rFonts w:ascii="Arial" w:eastAsiaTheme="majorEastAsia" w:hAnsi="Arial" w:cs="Arial"/>
                <w:kern w:val="0"/>
              </w:rPr>
              <w:t xml:space="preserve"> endorsements </w:t>
            </w:r>
            <w:r w:rsidR="008645BD">
              <w:rPr>
                <w:rFonts w:ascii="Arial" w:eastAsiaTheme="majorEastAsia" w:hAnsi="Arial" w:cs="Arial"/>
                <w:kern w:val="0"/>
              </w:rPr>
              <w:t>(</w:t>
            </w:r>
            <w:r w:rsidRPr="0033727F">
              <w:rPr>
                <w:rFonts w:ascii="Arial" w:eastAsiaTheme="majorEastAsia" w:hAnsi="Arial" w:cs="Arial"/>
                <w:kern w:val="0"/>
              </w:rPr>
              <w:t>recruitment procedures</w:t>
            </w:r>
            <w:r w:rsidR="008645BD">
              <w:rPr>
                <w:rFonts w:ascii="Arial" w:eastAsiaTheme="majorEastAsia" w:hAnsi="Arial" w:cs="Arial"/>
                <w:kern w:val="0"/>
              </w:rPr>
              <w:t>)</w:t>
            </w:r>
            <w:r w:rsidRPr="0033727F">
              <w:rPr>
                <w:rFonts w:ascii="Arial" w:eastAsiaTheme="majorEastAsia" w:hAnsi="Arial" w:cs="Arial"/>
                <w:kern w:val="0"/>
              </w:rPr>
              <w:t>, verifying career backgrounds or eligibility,</w:t>
            </w:r>
            <w:r w:rsidR="008645BD">
              <w:rPr>
                <w:rFonts w:ascii="Arial" w:eastAsiaTheme="majorEastAsia" w:hAnsi="Arial" w:cs="Arial"/>
                <w:kern w:val="0"/>
              </w:rPr>
              <w:t xml:space="preserve"> listing successful candidates</w:t>
            </w:r>
            <w:r w:rsidRPr="0033727F">
              <w:rPr>
                <w:rFonts w:ascii="Arial" w:eastAsiaTheme="majorEastAsia" w:hAnsi="Arial" w:cs="Arial"/>
                <w:kern w:val="0"/>
              </w:rPr>
              <w:t xml:space="preserve">, </w:t>
            </w:r>
            <w:r w:rsidR="00953923">
              <w:rPr>
                <w:rFonts w:ascii="Arial" w:eastAsiaTheme="majorEastAsia" w:hAnsi="Arial" w:cs="Arial"/>
                <w:kern w:val="0"/>
              </w:rPr>
              <w:t xml:space="preserve">verifying </w:t>
            </w:r>
            <w:r w:rsidR="008645BD">
              <w:rPr>
                <w:rFonts w:ascii="Arial" w:eastAsiaTheme="majorEastAsia" w:hAnsi="Arial" w:cs="Arial"/>
                <w:kern w:val="0"/>
              </w:rPr>
              <w:t xml:space="preserve">backgrounds, </w:t>
            </w:r>
            <w:r w:rsidRPr="0033727F">
              <w:rPr>
                <w:rFonts w:ascii="Arial" w:eastAsiaTheme="majorEastAsia" w:hAnsi="Arial" w:cs="Arial"/>
                <w:kern w:val="0"/>
              </w:rPr>
              <w:t>settling dispute</w:t>
            </w:r>
            <w:r w:rsidR="008645BD">
              <w:rPr>
                <w:rFonts w:ascii="Arial" w:eastAsiaTheme="majorEastAsia" w:hAnsi="Arial" w:cs="Arial"/>
                <w:kern w:val="0"/>
              </w:rPr>
              <w:t>s, performing legal obligations, et</w:t>
            </w:r>
            <w:r w:rsidR="00953923">
              <w:rPr>
                <w:rFonts w:ascii="Arial" w:eastAsiaTheme="majorEastAsia" w:hAnsi="Arial" w:cs="Arial"/>
                <w:kern w:val="0"/>
              </w:rPr>
              <w:t xml:space="preserve"> al</w:t>
            </w:r>
            <w:r w:rsidR="008645BD">
              <w:rPr>
                <w:rFonts w:ascii="Arial" w:eastAsiaTheme="majorEastAsia" w:hAnsi="Arial" w:cs="Arial"/>
                <w:kern w:val="0"/>
              </w:rPr>
              <w:t xml:space="preserve">. </w:t>
            </w:r>
          </w:p>
        </w:tc>
        <w:tc>
          <w:tcPr>
            <w:tcW w:w="3969" w:type="dxa"/>
          </w:tcPr>
          <w:p w14:paraId="13287CDC" w14:textId="2AC285DF" w:rsidR="0033727F" w:rsidRPr="0033727F" w:rsidRDefault="003372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88" w:lineRule="auto"/>
              <w:jc w:val="left"/>
              <w:rPr>
                <w:rFonts w:ascii="Arial" w:eastAsiaTheme="majorEastAsia" w:hAnsi="Arial" w:cs="Arial"/>
                <w:kern w:val="0"/>
              </w:rPr>
            </w:pPr>
            <w:r w:rsidRPr="0033727F">
              <w:rPr>
                <w:rFonts w:ascii="Arial" w:eastAsiaTheme="majorEastAsia" w:hAnsi="Arial" w:cs="Arial"/>
                <w:kern w:val="0"/>
              </w:rPr>
              <w:t xml:space="preserve">The </w:t>
            </w:r>
            <w:r w:rsidR="00953923">
              <w:rPr>
                <w:rFonts w:ascii="Arial" w:eastAsiaTheme="majorEastAsia" w:hAnsi="Arial" w:cs="Arial"/>
                <w:kern w:val="0"/>
              </w:rPr>
              <w:t>cited</w:t>
            </w:r>
            <w:r w:rsidR="00953923" w:rsidRPr="0033727F">
              <w:rPr>
                <w:rFonts w:ascii="Arial" w:eastAsiaTheme="majorEastAsia" w:hAnsi="Arial" w:cs="Arial"/>
                <w:kern w:val="0"/>
              </w:rPr>
              <w:t xml:space="preserve"> </w:t>
            </w:r>
            <w:r w:rsidRPr="0033727F">
              <w:rPr>
                <w:rFonts w:ascii="Arial" w:eastAsiaTheme="majorEastAsia" w:hAnsi="Arial" w:cs="Arial"/>
                <w:kern w:val="0"/>
              </w:rPr>
              <w:t xml:space="preserve">personal information is retained and used for the appointment of UNIST faculty from the day of agreement </w:t>
            </w:r>
            <w:r w:rsidR="00953923">
              <w:rPr>
                <w:rFonts w:ascii="Arial" w:eastAsiaTheme="majorEastAsia" w:hAnsi="Arial" w:cs="Arial"/>
                <w:kern w:val="0"/>
              </w:rPr>
              <w:t>for</w:t>
            </w:r>
            <w:r w:rsidRPr="0033727F">
              <w:rPr>
                <w:rFonts w:ascii="Arial" w:eastAsiaTheme="majorEastAsia" w:hAnsi="Arial" w:cs="Arial"/>
                <w:kern w:val="0"/>
              </w:rPr>
              <w:t xml:space="preserve"> collection until the end of recruitment procedure. However, after completion of the recruitment procedure, it will be held and used for employment contract</w:t>
            </w:r>
            <w:r w:rsidR="00953923">
              <w:rPr>
                <w:rFonts w:ascii="Arial" w:eastAsiaTheme="majorEastAsia" w:hAnsi="Arial" w:cs="Arial"/>
                <w:kern w:val="0"/>
              </w:rPr>
              <w:t xml:space="preserve"> maintenance</w:t>
            </w:r>
            <w:r w:rsidRPr="0033727F">
              <w:rPr>
                <w:rFonts w:ascii="Arial" w:eastAsiaTheme="majorEastAsia" w:hAnsi="Arial" w:cs="Arial"/>
                <w:kern w:val="0"/>
              </w:rPr>
              <w:t>, complaint handling, dispute resolution and fulfillment of legal obligations.</w:t>
            </w:r>
            <w:r w:rsidR="008645BD">
              <w:rPr>
                <w:rFonts w:ascii="Arial" w:eastAsiaTheme="majorEastAsia" w:hAnsi="Arial" w:cs="Arial"/>
                <w:kern w:val="0"/>
              </w:rPr>
              <w:t xml:space="preserve"> Your personal information will be safely deleted without any delay with reference to the relevant regulations</w:t>
            </w:r>
            <w:r w:rsidR="006D0F97">
              <w:rPr>
                <w:rFonts w:ascii="Arial" w:eastAsiaTheme="majorEastAsia" w:hAnsi="Arial" w:cs="Arial"/>
                <w:kern w:val="0"/>
              </w:rPr>
              <w:t xml:space="preserve"> when </w:t>
            </w:r>
            <w:r w:rsidR="00953923">
              <w:rPr>
                <w:rFonts w:ascii="Arial" w:eastAsiaTheme="majorEastAsia" w:hAnsi="Arial" w:cs="Arial"/>
                <w:kern w:val="0"/>
              </w:rPr>
              <w:t>requested</w:t>
            </w:r>
            <w:r w:rsidR="006D0F97">
              <w:rPr>
                <w:rFonts w:ascii="Arial" w:eastAsiaTheme="majorEastAsia" w:hAnsi="Arial" w:cs="Arial"/>
                <w:kern w:val="0"/>
              </w:rPr>
              <w:t xml:space="preserve"> via email</w:t>
            </w:r>
            <w:r w:rsidR="008645BD">
              <w:rPr>
                <w:rFonts w:ascii="Arial" w:eastAsiaTheme="majorEastAsia" w:hAnsi="Arial" w:cs="Arial"/>
                <w:kern w:val="0"/>
              </w:rPr>
              <w:t xml:space="preserve">. </w:t>
            </w:r>
          </w:p>
        </w:tc>
      </w:tr>
    </w:tbl>
    <w:p w14:paraId="3A610BB8" w14:textId="77777777" w:rsidR="0033727F" w:rsidRDefault="0033727F">
      <w:pPr>
        <w:spacing w:after="0" w:line="288" w:lineRule="auto"/>
        <w:rPr>
          <w:rFonts w:ascii="바탕" w:eastAsia="바탕" w:hAnsi="바탕" w:cs="바탕"/>
          <w:kern w:val="0"/>
          <w:sz w:val="24"/>
          <w:szCs w:val="24"/>
        </w:rPr>
      </w:pPr>
    </w:p>
    <w:p w14:paraId="46703081" w14:textId="1F8888B6" w:rsidR="00951A9B" w:rsidRPr="0082593D" w:rsidRDefault="00366FE7">
      <w:pPr>
        <w:spacing w:after="0" w:line="288" w:lineRule="auto"/>
        <w:rPr>
          <w:rFonts w:ascii="Georgia" w:eastAsiaTheme="minorEastAsia" w:hAnsi="Georgia" w:cs="Georgia"/>
          <w:kern w:val="0"/>
          <w:sz w:val="24"/>
          <w:szCs w:val="24"/>
        </w:rPr>
      </w:pPr>
      <w:r>
        <w:rPr>
          <w:rFonts w:ascii="바탕" w:eastAsia="바탕" w:hAnsi="바탕" w:cs="바탕"/>
          <w:kern w:val="0"/>
          <w:sz w:val="24"/>
          <w:szCs w:val="24"/>
        </w:rPr>
        <w:t>※</w:t>
      </w:r>
      <w:r>
        <w:rPr>
          <w:rFonts w:ascii="Georgia" w:hAnsi="Georgia"/>
          <w:kern w:val="0"/>
          <w:sz w:val="24"/>
          <w:szCs w:val="24"/>
        </w:rPr>
        <w:t xml:space="preserve"> Applicants have the right to withhold any above personal information necessary for the appointment of UNIST</w:t>
      </w:r>
      <w:r w:rsidR="00337CBA">
        <w:rPr>
          <w:rFonts w:ascii="Georgia" w:hAnsi="Georgia"/>
          <w:kern w:val="0"/>
          <w:sz w:val="24"/>
          <w:szCs w:val="24"/>
        </w:rPr>
        <w:t xml:space="preserve"> faculty</w:t>
      </w:r>
      <w:r>
        <w:rPr>
          <w:rFonts w:ascii="Georgia" w:hAnsi="Georgia"/>
          <w:kern w:val="0"/>
          <w:sz w:val="24"/>
          <w:szCs w:val="24"/>
        </w:rPr>
        <w:t>. However, this may negatively impact application screening results.</w:t>
      </w:r>
    </w:p>
    <w:p w14:paraId="5901A0F3" w14:textId="03968346" w:rsidR="00951A9B" w:rsidRDefault="00366FE7">
      <w:pPr>
        <w:spacing w:after="0" w:line="288" w:lineRule="auto"/>
        <w:rPr>
          <w:rFonts w:ascii="Georgia" w:eastAsia="Georgia" w:hAnsi="Georgia" w:cs="Georgia"/>
          <w:kern w:val="0"/>
          <w:sz w:val="24"/>
          <w:szCs w:val="24"/>
        </w:rPr>
      </w:pPr>
      <w:r>
        <w:rPr>
          <w:rFonts w:ascii="Georgia" w:hAnsi="Georgia"/>
          <w:kern w:val="0"/>
          <w:sz w:val="24"/>
          <w:szCs w:val="24"/>
        </w:rPr>
        <w:t xml:space="preserve">I agree to </w:t>
      </w:r>
      <w:r w:rsidR="00953923">
        <w:rPr>
          <w:rFonts w:ascii="Georgia" w:hAnsi="Georgia"/>
          <w:kern w:val="0"/>
          <w:sz w:val="24"/>
          <w:szCs w:val="24"/>
        </w:rPr>
        <w:t xml:space="preserve">the </w:t>
      </w:r>
      <w:r>
        <w:rPr>
          <w:rFonts w:ascii="Georgia" w:hAnsi="Georgia"/>
          <w:kern w:val="0"/>
          <w:sz w:val="24"/>
          <w:szCs w:val="24"/>
        </w:rPr>
        <w:t>collect</w:t>
      </w:r>
      <w:r w:rsidR="00953923">
        <w:rPr>
          <w:rFonts w:ascii="Georgia" w:hAnsi="Georgia"/>
          <w:kern w:val="0"/>
          <w:sz w:val="24"/>
          <w:szCs w:val="24"/>
        </w:rPr>
        <w:t>ion</w:t>
      </w:r>
      <w:r>
        <w:rPr>
          <w:rFonts w:ascii="Georgia" w:hAnsi="Georgia"/>
          <w:kern w:val="0"/>
          <w:sz w:val="24"/>
          <w:szCs w:val="24"/>
        </w:rPr>
        <w:t xml:space="preserve"> and use </w:t>
      </w:r>
      <w:r w:rsidR="00953923">
        <w:rPr>
          <w:rFonts w:ascii="Georgia" w:hAnsi="Georgia"/>
          <w:kern w:val="0"/>
          <w:sz w:val="24"/>
          <w:szCs w:val="24"/>
        </w:rPr>
        <w:t xml:space="preserve">of </w:t>
      </w:r>
      <w:r>
        <w:rPr>
          <w:rFonts w:ascii="Georgia" w:hAnsi="Georgia"/>
          <w:kern w:val="0"/>
          <w:sz w:val="24"/>
          <w:szCs w:val="24"/>
        </w:rPr>
        <w:t xml:space="preserve">above essential personal information. </w:t>
      </w:r>
    </w:p>
    <w:p w14:paraId="2E886D2F" w14:textId="5F803579" w:rsidR="00951A9B" w:rsidRDefault="00366FE7" w:rsidP="006D0F97">
      <w:pPr>
        <w:spacing w:after="0" w:line="288" w:lineRule="auto"/>
        <w:ind w:firstLine="120"/>
        <w:jc w:val="center"/>
        <w:rPr>
          <w:rFonts w:ascii="Georgia" w:hAnsi="Georgia"/>
          <w:kern w:val="0"/>
          <w:sz w:val="24"/>
          <w:szCs w:val="24"/>
        </w:rPr>
      </w:pPr>
      <w:r>
        <w:rPr>
          <w:rFonts w:ascii="Georgia" w:hAnsi="Georgia"/>
          <w:kern w:val="0"/>
          <w:sz w:val="24"/>
          <w:szCs w:val="24"/>
        </w:rPr>
        <w:t xml:space="preserve">□ Agree </w:t>
      </w:r>
      <w:r w:rsidR="006D0F97">
        <w:rPr>
          <w:rFonts w:ascii="Georgia" w:hAnsi="Georgia"/>
          <w:kern w:val="0"/>
          <w:sz w:val="24"/>
          <w:szCs w:val="24"/>
        </w:rPr>
        <w:t xml:space="preserve">    </w:t>
      </w:r>
      <w:r>
        <w:rPr>
          <w:rFonts w:ascii="Georgia" w:hAnsi="Georgia"/>
          <w:kern w:val="0"/>
          <w:sz w:val="24"/>
          <w:szCs w:val="24"/>
        </w:rPr>
        <w:t>□ Decline</w:t>
      </w:r>
    </w:p>
    <w:p w14:paraId="1F3ABA50" w14:textId="2B0A5067" w:rsidR="006D0F97" w:rsidRDefault="006D0F97">
      <w:pPr>
        <w:spacing w:after="0" w:line="288" w:lineRule="auto"/>
        <w:ind w:firstLine="120"/>
        <w:rPr>
          <w:rFonts w:ascii="Georgia" w:hAnsi="Georgia"/>
          <w:kern w:val="0"/>
          <w:sz w:val="24"/>
          <w:szCs w:val="24"/>
        </w:rPr>
      </w:pPr>
    </w:p>
    <w:p w14:paraId="45BB41E1" w14:textId="5ED9425E" w:rsidR="006D0F97" w:rsidRPr="00B438C9" w:rsidRDefault="006D0F97">
      <w:pPr>
        <w:spacing w:after="0" w:line="288" w:lineRule="auto"/>
        <w:ind w:firstLine="120"/>
        <w:rPr>
          <w:rFonts w:ascii="Georgia" w:hAnsi="Georgia"/>
          <w:b/>
          <w:color w:val="0070C0"/>
          <w:kern w:val="0"/>
          <w:sz w:val="24"/>
          <w:szCs w:val="24"/>
        </w:rPr>
      </w:pPr>
      <w:r w:rsidRPr="00B438C9">
        <w:rPr>
          <w:rFonts w:ascii="Georgia" w:hAnsi="Georgia" w:hint="eastAsia"/>
          <w:b/>
          <w:color w:val="0070C0"/>
          <w:spacing w:val="-6"/>
          <w:kern w:val="0"/>
          <w:sz w:val="24"/>
          <w:szCs w:val="24"/>
        </w:rPr>
        <w:t>▶</w:t>
      </w:r>
      <w:r w:rsidRPr="00B438C9">
        <w:rPr>
          <w:rFonts w:ascii="Georgia" w:hAnsi="Georgia" w:hint="eastAsia"/>
          <w:b/>
          <w:color w:val="0070C0"/>
          <w:spacing w:val="-6"/>
          <w:kern w:val="0"/>
          <w:sz w:val="24"/>
          <w:szCs w:val="24"/>
        </w:rPr>
        <w:t xml:space="preserve"> </w:t>
      </w:r>
      <w:r w:rsidRPr="00B44191">
        <w:rPr>
          <w:rFonts w:ascii="Georgia" w:hAnsi="Georgia" w:hint="eastAsia"/>
          <w:b/>
          <w:color w:val="0070C0"/>
          <w:spacing w:val="-6"/>
          <w:kern w:val="0"/>
          <w:sz w:val="24"/>
          <w:szCs w:val="24"/>
          <w:u w:val="single" w:color="0070C0"/>
        </w:rPr>
        <w:t xml:space="preserve">Agreement </w:t>
      </w:r>
      <w:r w:rsidRPr="00B44191">
        <w:rPr>
          <w:rFonts w:ascii="Georgia" w:hAnsi="Georgia"/>
          <w:b/>
          <w:color w:val="0070C0"/>
          <w:spacing w:val="-6"/>
          <w:kern w:val="0"/>
          <w:sz w:val="24"/>
          <w:szCs w:val="24"/>
          <w:u w:val="single" w:color="0070C0"/>
        </w:rPr>
        <w:t>on collection and usage of unique identification information</w:t>
      </w:r>
      <w:r w:rsidRPr="00B438C9">
        <w:rPr>
          <w:rFonts w:ascii="Georgia" w:hAnsi="Georgia"/>
          <w:b/>
          <w:color w:val="0070C0"/>
          <w:spacing w:val="-6"/>
          <w:kern w:val="0"/>
          <w:sz w:val="24"/>
          <w:szCs w:val="24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81"/>
        <w:gridCol w:w="2733"/>
        <w:gridCol w:w="3646"/>
      </w:tblGrid>
      <w:tr w:rsidR="006D0F97" w14:paraId="757332B5" w14:textId="77777777" w:rsidTr="00B438C9">
        <w:tc>
          <w:tcPr>
            <w:tcW w:w="3681" w:type="dxa"/>
            <w:shd w:val="clear" w:color="auto" w:fill="D9D9D9" w:themeFill="background1" w:themeFillShade="D9"/>
          </w:tcPr>
          <w:p w14:paraId="662DE08C" w14:textId="77777777" w:rsidR="006D0F97" w:rsidRPr="0033727F" w:rsidRDefault="006D0F97" w:rsidP="00B2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24"/>
                <w:szCs w:val="24"/>
              </w:rPr>
            </w:pPr>
            <w:r w:rsidRPr="0033727F">
              <w:rPr>
                <w:rFonts w:asciiTheme="majorEastAsia" w:eastAsiaTheme="majorEastAsia" w:hAnsiTheme="majorEastAsia" w:cs="Arial"/>
                <w:b/>
                <w:bCs/>
                <w:kern w:val="0"/>
                <w:sz w:val="32"/>
                <w:szCs w:val="32"/>
              </w:rPr>
              <w:t>Collected Items</w:t>
            </w:r>
          </w:p>
        </w:tc>
        <w:tc>
          <w:tcPr>
            <w:tcW w:w="2733" w:type="dxa"/>
            <w:shd w:val="clear" w:color="auto" w:fill="D9D9D9" w:themeFill="background1" w:themeFillShade="D9"/>
          </w:tcPr>
          <w:p w14:paraId="090C5AFE" w14:textId="77777777" w:rsidR="006D0F97" w:rsidRPr="0033727F" w:rsidRDefault="006D0F97" w:rsidP="00B2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24"/>
                <w:szCs w:val="24"/>
              </w:rPr>
            </w:pPr>
            <w:r w:rsidRPr="0033727F">
              <w:rPr>
                <w:rFonts w:asciiTheme="majorEastAsia" w:eastAsiaTheme="majorEastAsia" w:hAnsiTheme="majorEastAsia" w:cs="Arial"/>
                <w:b/>
                <w:bCs/>
                <w:kern w:val="0"/>
                <w:sz w:val="32"/>
                <w:szCs w:val="32"/>
              </w:rPr>
              <w:t>Purpose of Collection</w:t>
            </w:r>
          </w:p>
        </w:tc>
        <w:tc>
          <w:tcPr>
            <w:tcW w:w="3646" w:type="dxa"/>
            <w:shd w:val="clear" w:color="auto" w:fill="D9D9D9" w:themeFill="background1" w:themeFillShade="D9"/>
          </w:tcPr>
          <w:p w14:paraId="3A0B669D" w14:textId="77777777" w:rsidR="006D0F97" w:rsidRDefault="006D0F97" w:rsidP="00B2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kern w:val="0"/>
                <w:sz w:val="32"/>
                <w:szCs w:val="32"/>
              </w:rPr>
            </w:pPr>
            <w:r w:rsidRPr="0033727F">
              <w:rPr>
                <w:rFonts w:asciiTheme="majorEastAsia" w:eastAsiaTheme="majorEastAsia" w:hAnsiTheme="majorEastAsia" w:cs="Arial"/>
                <w:b/>
                <w:bCs/>
                <w:kern w:val="0"/>
                <w:sz w:val="32"/>
                <w:szCs w:val="32"/>
              </w:rPr>
              <w:t xml:space="preserve">Possession · </w:t>
            </w:r>
          </w:p>
          <w:p w14:paraId="626C728B" w14:textId="77777777" w:rsidR="006D0F97" w:rsidRPr="0033727F" w:rsidRDefault="006D0F97" w:rsidP="00B2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24"/>
                <w:szCs w:val="24"/>
              </w:rPr>
            </w:pPr>
            <w:r w:rsidRPr="0033727F">
              <w:rPr>
                <w:rFonts w:asciiTheme="majorEastAsia" w:eastAsiaTheme="majorEastAsia" w:hAnsiTheme="majorEastAsia" w:cs="Arial"/>
                <w:b/>
                <w:bCs/>
                <w:kern w:val="0"/>
                <w:sz w:val="32"/>
                <w:szCs w:val="32"/>
              </w:rPr>
              <w:t>Usage Period</w:t>
            </w:r>
          </w:p>
        </w:tc>
      </w:tr>
      <w:tr w:rsidR="006D0F97" w14:paraId="127703D7" w14:textId="77777777" w:rsidTr="00B438C9">
        <w:tc>
          <w:tcPr>
            <w:tcW w:w="3681" w:type="dxa"/>
          </w:tcPr>
          <w:p w14:paraId="7D25C00F" w14:textId="5A1EA275" w:rsidR="006D0F97" w:rsidRPr="007B51A6" w:rsidRDefault="006D0F97" w:rsidP="001020E8">
            <w:pPr>
              <w:spacing w:after="0" w:line="276" w:lineRule="auto"/>
              <w:ind w:left="22"/>
              <w:jc w:val="left"/>
              <w:rPr>
                <w:rFonts w:ascii="Arial" w:eastAsiaTheme="majorEastAsia" w:hAnsi="Arial" w:cs="Arial"/>
                <w:kern w:val="0"/>
              </w:rPr>
            </w:pPr>
            <w:r w:rsidRPr="00B44191">
              <w:rPr>
                <w:rFonts w:ascii="Arial" w:eastAsiaTheme="majorEastAsia" w:hAnsi="Arial" w:cs="Arial"/>
                <w:b/>
                <w:color w:val="0070C0"/>
                <w:kern w:val="0"/>
                <w:sz w:val="22"/>
                <w:u w:val="single" w:color="0070C0"/>
              </w:rPr>
              <w:t>Passport Number, Foreigner Registration Number</w:t>
            </w:r>
          </w:p>
        </w:tc>
        <w:tc>
          <w:tcPr>
            <w:tcW w:w="2733" w:type="dxa"/>
          </w:tcPr>
          <w:p w14:paraId="2C45EC66" w14:textId="6F6845C4" w:rsidR="006D0F97" w:rsidRPr="006D0F97" w:rsidRDefault="006D0F97" w:rsidP="001020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88" w:lineRule="auto"/>
              <w:jc w:val="left"/>
              <w:rPr>
                <w:rFonts w:ascii="Arial" w:eastAsiaTheme="majorEastAsia" w:hAnsi="Arial" w:cs="Arial"/>
                <w:kern w:val="0"/>
              </w:rPr>
            </w:pPr>
            <w:r>
              <w:rPr>
                <w:rFonts w:ascii="Arial" w:eastAsiaTheme="majorEastAsia" w:hAnsi="Arial" w:cs="Arial"/>
                <w:kern w:val="0"/>
              </w:rPr>
              <w:t>Management</w:t>
            </w:r>
            <w:r>
              <w:rPr>
                <w:rFonts w:ascii="Arial" w:eastAsiaTheme="majorEastAsia" w:hAnsi="Arial" w:cs="Arial" w:hint="eastAsia"/>
                <w:kern w:val="0"/>
              </w:rPr>
              <w:t xml:space="preserve"> </w:t>
            </w:r>
            <w:r>
              <w:rPr>
                <w:rFonts w:ascii="Arial" w:eastAsiaTheme="majorEastAsia" w:hAnsi="Arial" w:cs="Arial"/>
                <w:kern w:val="0"/>
              </w:rPr>
              <w:t xml:space="preserve">of </w:t>
            </w:r>
            <w:r>
              <w:rPr>
                <w:rFonts w:ascii="Arial" w:eastAsiaTheme="majorEastAsia" w:hAnsi="Arial" w:cs="Arial" w:hint="eastAsia"/>
                <w:kern w:val="0"/>
              </w:rPr>
              <w:t>incumbent</w:t>
            </w:r>
            <w:r>
              <w:rPr>
                <w:rFonts w:ascii="Arial" w:eastAsiaTheme="majorEastAsia" w:hAnsi="Arial" w:cs="Arial"/>
                <w:kern w:val="0"/>
              </w:rPr>
              <w:t>s</w:t>
            </w:r>
            <w:r>
              <w:rPr>
                <w:rFonts w:ascii="Arial" w:eastAsiaTheme="majorEastAsia" w:hAnsi="Arial" w:cs="Arial" w:hint="eastAsia"/>
                <w:kern w:val="0"/>
              </w:rPr>
              <w:t xml:space="preserve"> </w:t>
            </w:r>
          </w:p>
        </w:tc>
        <w:tc>
          <w:tcPr>
            <w:tcW w:w="3646" w:type="dxa"/>
          </w:tcPr>
          <w:p w14:paraId="118ABCBB" w14:textId="503035DC" w:rsidR="006D0F97" w:rsidRPr="0033727F" w:rsidRDefault="006D0F97" w:rsidP="001020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88" w:lineRule="auto"/>
              <w:jc w:val="left"/>
              <w:rPr>
                <w:rFonts w:ascii="Arial" w:eastAsiaTheme="majorEastAsia" w:hAnsi="Arial" w:cs="Arial"/>
                <w:kern w:val="0"/>
              </w:rPr>
            </w:pPr>
            <w:r>
              <w:rPr>
                <w:rFonts w:ascii="Arial" w:eastAsiaTheme="majorEastAsia" w:hAnsi="Arial" w:cs="Arial"/>
                <w:kern w:val="0"/>
              </w:rPr>
              <w:t xml:space="preserve">Contract period or until year-end tax settlement after retirement </w:t>
            </w:r>
          </w:p>
        </w:tc>
      </w:tr>
    </w:tbl>
    <w:p w14:paraId="63404DCE" w14:textId="34F5CAA1" w:rsidR="006D0F97" w:rsidRPr="006D0F97" w:rsidRDefault="006D0F97">
      <w:pPr>
        <w:spacing w:after="0" w:line="288" w:lineRule="auto"/>
        <w:ind w:firstLine="120"/>
        <w:rPr>
          <w:rFonts w:ascii="Georgia" w:hAnsi="Georgia"/>
          <w:kern w:val="0"/>
          <w:sz w:val="24"/>
          <w:szCs w:val="24"/>
        </w:rPr>
      </w:pPr>
    </w:p>
    <w:p w14:paraId="2A315D26" w14:textId="74366518" w:rsidR="006D0F97" w:rsidRDefault="006D0F97" w:rsidP="006D0F97">
      <w:pPr>
        <w:spacing w:after="0" w:line="288" w:lineRule="auto"/>
        <w:rPr>
          <w:rFonts w:ascii="Georgia" w:hAnsi="Georgia"/>
          <w:kern w:val="0"/>
          <w:sz w:val="24"/>
          <w:szCs w:val="24"/>
        </w:rPr>
      </w:pPr>
      <w:r>
        <w:rPr>
          <w:rFonts w:ascii="바탕" w:eastAsia="바탕" w:hAnsi="바탕" w:cs="바탕"/>
          <w:kern w:val="0"/>
          <w:sz w:val="24"/>
          <w:szCs w:val="24"/>
        </w:rPr>
        <w:t>※</w:t>
      </w:r>
      <w:r>
        <w:rPr>
          <w:rFonts w:ascii="Georgia" w:hAnsi="Georgia"/>
          <w:kern w:val="0"/>
          <w:sz w:val="24"/>
          <w:szCs w:val="24"/>
        </w:rPr>
        <w:t xml:space="preserve"> Applicants have the right to withhold any above </w:t>
      </w:r>
      <w:r w:rsidR="0082593D">
        <w:rPr>
          <w:rFonts w:ascii="Georgia" w:hAnsi="Georgia"/>
          <w:kern w:val="0"/>
          <w:sz w:val="24"/>
          <w:szCs w:val="24"/>
        </w:rPr>
        <w:t>unique identification i</w:t>
      </w:r>
      <w:r>
        <w:rPr>
          <w:rFonts w:ascii="Georgia" w:hAnsi="Georgia"/>
          <w:kern w:val="0"/>
          <w:sz w:val="24"/>
          <w:szCs w:val="24"/>
        </w:rPr>
        <w:t>nformation necess</w:t>
      </w:r>
      <w:r w:rsidR="0082593D">
        <w:rPr>
          <w:rFonts w:ascii="Georgia" w:hAnsi="Georgia"/>
          <w:kern w:val="0"/>
          <w:sz w:val="24"/>
          <w:szCs w:val="24"/>
        </w:rPr>
        <w:t>ary</w:t>
      </w:r>
      <w:r>
        <w:rPr>
          <w:rFonts w:ascii="Georgia" w:hAnsi="Georgia"/>
          <w:kern w:val="0"/>
          <w:sz w:val="24"/>
          <w:szCs w:val="24"/>
        </w:rPr>
        <w:t>. However, this may negatively impact application screening results</w:t>
      </w:r>
      <w:r w:rsidR="0082593D">
        <w:rPr>
          <w:rFonts w:ascii="Georgia" w:hAnsi="Georgia"/>
          <w:kern w:val="0"/>
          <w:sz w:val="24"/>
          <w:szCs w:val="24"/>
        </w:rPr>
        <w:t xml:space="preserve"> </w:t>
      </w:r>
      <w:r w:rsidR="00800173">
        <w:rPr>
          <w:rFonts w:ascii="Georgia" w:hAnsi="Georgia"/>
          <w:kern w:val="0"/>
          <w:sz w:val="24"/>
          <w:szCs w:val="24"/>
        </w:rPr>
        <w:t xml:space="preserve">for any </w:t>
      </w:r>
      <w:r w:rsidR="0082593D">
        <w:rPr>
          <w:rFonts w:ascii="Georgia" w:hAnsi="Georgia"/>
          <w:kern w:val="0"/>
          <w:sz w:val="24"/>
          <w:szCs w:val="24"/>
        </w:rPr>
        <w:t>appointment</w:t>
      </w:r>
      <w:r w:rsidR="00800173">
        <w:rPr>
          <w:rFonts w:ascii="Georgia" w:hAnsi="Georgia"/>
          <w:kern w:val="0"/>
          <w:sz w:val="24"/>
          <w:szCs w:val="24"/>
        </w:rPr>
        <w:t>s</w:t>
      </w:r>
      <w:r w:rsidR="0082593D">
        <w:rPr>
          <w:rFonts w:ascii="Georgia" w:hAnsi="Georgia"/>
          <w:kern w:val="0"/>
          <w:sz w:val="24"/>
          <w:szCs w:val="24"/>
        </w:rPr>
        <w:t xml:space="preserve"> </w:t>
      </w:r>
      <w:r w:rsidR="00800173">
        <w:rPr>
          <w:rFonts w:ascii="Georgia" w:hAnsi="Georgia"/>
          <w:kern w:val="0"/>
          <w:sz w:val="24"/>
          <w:szCs w:val="24"/>
        </w:rPr>
        <w:t xml:space="preserve">on </w:t>
      </w:r>
      <w:proofErr w:type="gramStart"/>
      <w:r w:rsidR="00800173">
        <w:rPr>
          <w:rFonts w:ascii="Georgia" w:hAnsi="Georgia"/>
          <w:kern w:val="0"/>
          <w:sz w:val="24"/>
          <w:szCs w:val="24"/>
        </w:rPr>
        <w:t xml:space="preserve">the </w:t>
      </w:r>
      <w:r w:rsidR="0082593D">
        <w:rPr>
          <w:rFonts w:ascii="Georgia" w:hAnsi="Georgia"/>
          <w:kern w:val="0"/>
          <w:sz w:val="24"/>
          <w:szCs w:val="24"/>
        </w:rPr>
        <w:t xml:space="preserve"> UNIST</w:t>
      </w:r>
      <w:proofErr w:type="gramEnd"/>
      <w:r w:rsidR="0082593D">
        <w:rPr>
          <w:rFonts w:ascii="Georgia" w:hAnsi="Georgia"/>
          <w:kern w:val="0"/>
          <w:sz w:val="24"/>
          <w:szCs w:val="24"/>
        </w:rPr>
        <w:t xml:space="preserve"> faculty</w:t>
      </w:r>
      <w:r>
        <w:rPr>
          <w:rFonts w:ascii="Georgia" w:hAnsi="Georgia"/>
          <w:kern w:val="0"/>
          <w:sz w:val="24"/>
          <w:szCs w:val="24"/>
        </w:rPr>
        <w:t>.</w:t>
      </w:r>
    </w:p>
    <w:p w14:paraId="05BE4204" w14:textId="77777777" w:rsidR="0082593D" w:rsidRDefault="0082593D" w:rsidP="006D0F97">
      <w:pPr>
        <w:spacing w:after="0" w:line="288" w:lineRule="auto"/>
        <w:rPr>
          <w:rFonts w:ascii="Georgia" w:eastAsia="Georgia" w:hAnsi="Georgia" w:cs="Georgia"/>
          <w:kern w:val="0"/>
          <w:sz w:val="24"/>
          <w:szCs w:val="24"/>
        </w:rPr>
      </w:pPr>
    </w:p>
    <w:p w14:paraId="736B8AB7" w14:textId="11C96146" w:rsidR="0082593D" w:rsidRDefault="0082593D" w:rsidP="0082593D">
      <w:pPr>
        <w:spacing w:after="0" w:line="288" w:lineRule="auto"/>
        <w:rPr>
          <w:rFonts w:ascii="Georgia" w:eastAsia="Georgia" w:hAnsi="Georgia" w:cs="Georgia"/>
          <w:kern w:val="0"/>
          <w:sz w:val="24"/>
          <w:szCs w:val="24"/>
        </w:rPr>
      </w:pPr>
      <w:r>
        <w:rPr>
          <w:rFonts w:ascii="Georgia" w:hAnsi="Georgia"/>
          <w:kern w:val="0"/>
          <w:sz w:val="24"/>
          <w:szCs w:val="24"/>
        </w:rPr>
        <w:t xml:space="preserve">I agree to </w:t>
      </w:r>
      <w:r w:rsidR="00800173">
        <w:rPr>
          <w:rFonts w:ascii="Georgia" w:hAnsi="Georgia"/>
          <w:kern w:val="0"/>
          <w:sz w:val="24"/>
          <w:szCs w:val="24"/>
        </w:rPr>
        <w:t xml:space="preserve">the </w:t>
      </w:r>
      <w:r>
        <w:rPr>
          <w:rFonts w:ascii="Georgia" w:hAnsi="Georgia"/>
          <w:kern w:val="0"/>
          <w:sz w:val="24"/>
          <w:szCs w:val="24"/>
        </w:rPr>
        <w:t>collect</w:t>
      </w:r>
      <w:r w:rsidR="00800173">
        <w:rPr>
          <w:rFonts w:ascii="Georgia" w:hAnsi="Georgia"/>
          <w:kern w:val="0"/>
          <w:sz w:val="24"/>
          <w:szCs w:val="24"/>
        </w:rPr>
        <w:t>ion</w:t>
      </w:r>
      <w:r>
        <w:rPr>
          <w:rFonts w:ascii="Georgia" w:hAnsi="Georgia"/>
          <w:kern w:val="0"/>
          <w:sz w:val="24"/>
          <w:szCs w:val="24"/>
        </w:rPr>
        <w:t xml:space="preserve"> and use </w:t>
      </w:r>
      <w:r w:rsidR="00800173">
        <w:rPr>
          <w:rFonts w:ascii="Georgia" w:hAnsi="Georgia"/>
          <w:kern w:val="0"/>
          <w:sz w:val="24"/>
          <w:szCs w:val="24"/>
        </w:rPr>
        <w:t xml:space="preserve">of </w:t>
      </w:r>
      <w:r>
        <w:rPr>
          <w:rFonts w:ascii="Georgia" w:hAnsi="Georgia"/>
          <w:kern w:val="0"/>
          <w:sz w:val="24"/>
          <w:szCs w:val="24"/>
        </w:rPr>
        <w:t xml:space="preserve">unique identification information (i.e. </w:t>
      </w:r>
      <w:r w:rsidR="00193E2C">
        <w:rPr>
          <w:rFonts w:ascii="Georgia" w:hAnsi="Georgia"/>
          <w:kern w:val="0"/>
          <w:sz w:val="24"/>
          <w:szCs w:val="24"/>
        </w:rPr>
        <w:t>social security</w:t>
      </w:r>
      <w:r>
        <w:rPr>
          <w:rFonts w:ascii="Georgia" w:hAnsi="Georgia"/>
          <w:kern w:val="0"/>
          <w:sz w:val="24"/>
          <w:szCs w:val="24"/>
        </w:rPr>
        <w:t xml:space="preserve"> number). </w:t>
      </w:r>
    </w:p>
    <w:p w14:paraId="26BAC757" w14:textId="5488F14E" w:rsidR="00B90F0A" w:rsidRDefault="0082593D" w:rsidP="00B90F0A">
      <w:pPr>
        <w:spacing w:after="0" w:line="288" w:lineRule="auto"/>
        <w:ind w:firstLine="120"/>
        <w:jc w:val="center"/>
        <w:rPr>
          <w:rFonts w:ascii="Georgia" w:hAnsi="Georgia"/>
          <w:kern w:val="0"/>
          <w:sz w:val="24"/>
          <w:szCs w:val="24"/>
        </w:rPr>
      </w:pPr>
      <w:r>
        <w:rPr>
          <w:rFonts w:ascii="Georgia" w:hAnsi="Georgia"/>
          <w:kern w:val="0"/>
          <w:sz w:val="24"/>
          <w:szCs w:val="24"/>
        </w:rPr>
        <w:t>□ Agree     □ Decline</w:t>
      </w:r>
    </w:p>
    <w:p w14:paraId="249E1CDF" w14:textId="77777777" w:rsidR="00B438C9" w:rsidRDefault="00B438C9" w:rsidP="00B90F0A">
      <w:pPr>
        <w:spacing w:after="0" w:line="288" w:lineRule="auto"/>
        <w:ind w:firstLine="120"/>
        <w:jc w:val="center"/>
        <w:rPr>
          <w:rFonts w:ascii="Georgia" w:hAnsi="Georgia"/>
          <w:kern w:val="0"/>
          <w:sz w:val="24"/>
          <w:szCs w:val="24"/>
        </w:rPr>
      </w:pPr>
    </w:p>
    <w:p w14:paraId="23CBAB02" w14:textId="7651446C" w:rsidR="0082593D" w:rsidRPr="00B438C9" w:rsidRDefault="0082593D" w:rsidP="00B90F0A">
      <w:pPr>
        <w:spacing w:after="0" w:line="288" w:lineRule="auto"/>
        <w:ind w:firstLine="120"/>
        <w:jc w:val="left"/>
        <w:rPr>
          <w:rFonts w:ascii="Georgia" w:hAnsi="Georgia"/>
          <w:b/>
          <w:color w:val="0070C0"/>
          <w:kern w:val="0"/>
          <w:sz w:val="24"/>
          <w:szCs w:val="24"/>
        </w:rPr>
      </w:pPr>
      <w:r w:rsidRPr="00B438C9">
        <w:rPr>
          <w:rFonts w:ascii="Georgia" w:hAnsi="Georgia" w:hint="eastAsia"/>
          <w:b/>
          <w:color w:val="0070C0"/>
          <w:spacing w:val="-6"/>
          <w:kern w:val="0"/>
          <w:sz w:val="24"/>
          <w:szCs w:val="24"/>
        </w:rPr>
        <w:t>▶</w:t>
      </w:r>
      <w:r w:rsidRPr="00B438C9">
        <w:rPr>
          <w:rFonts w:ascii="Georgia" w:hAnsi="Georgia" w:hint="eastAsia"/>
          <w:b/>
          <w:color w:val="0070C0"/>
          <w:spacing w:val="-6"/>
          <w:kern w:val="0"/>
          <w:sz w:val="24"/>
          <w:szCs w:val="24"/>
        </w:rPr>
        <w:t xml:space="preserve"> </w:t>
      </w:r>
      <w:r w:rsidRPr="00B44191">
        <w:rPr>
          <w:rFonts w:ascii="Georgia" w:hAnsi="Georgia" w:hint="eastAsia"/>
          <w:b/>
          <w:color w:val="0070C0"/>
          <w:spacing w:val="-6"/>
          <w:kern w:val="0"/>
          <w:sz w:val="24"/>
          <w:szCs w:val="24"/>
          <w:u w:val="single" w:color="0070C0"/>
        </w:rPr>
        <w:t xml:space="preserve">Agreement </w:t>
      </w:r>
      <w:r w:rsidRPr="00B44191">
        <w:rPr>
          <w:rFonts w:ascii="Georgia" w:hAnsi="Georgia"/>
          <w:b/>
          <w:color w:val="0070C0"/>
          <w:spacing w:val="-6"/>
          <w:kern w:val="0"/>
          <w:sz w:val="24"/>
          <w:szCs w:val="24"/>
          <w:u w:val="single" w:color="0070C0"/>
        </w:rPr>
        <w:t xml:space="preserve">on collection and usage of </w:t>
      </w:r>
      <w:r w:rsidRPr="00B44191">
        <w:rPr>
          <w:rFonts w:ascii="Georgia" w:hAnsi="Georgia"/>
          <w:b/>
          <w:color w:val="0070C0"/>
          <w:kern w:val="0"/>
          <w:sz w:val="24"/>
          <w:szCs w:val="24"/>
          <w:u w:val="single" w:color="0070C0"/>
        </w:rPr>
        <w:t>sensitive information</w:t>
      </w:r>
      <w:r w:rsidRPr="00B438C9">
        <w:rPr>
          <w:rFonts w:ascii="Georgia" w:hAnsi="Georgia"/>
          <w:b/>
          <w:color w:val="0070C0"/>
          <w:kern w:val="0"/>
          <w:sz w:val="24"/>
          <w:szCs w:val="24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53"/>
        <w:gridCol w:w="3353"/>
        <w:gridCol w:w="3354"/>
      </w:tblGrid>
      <w:tr w:rsidR="0082593D" w14:paraId="5CABA131" w14:textId="77777777" w:rsidTr="00B438C9">
        <w:tc>
          <w:tcPr>
            <w:tcW w:w="3353" w:type="dxa"/>
            <w:shd w:val="clear" w:color="auto" w:fill="D9D9D9" w:themeFill="background1" w:themeFillShade="D9"/>
          </w:tcPr>
          <w:p w14:paraId="576C3934" w14:textId="77777777" w:rsidR="0082593D" w:rsidRPr="0033727F" w:rsidRDefault="0082593D" w:rsidP="00B2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24"/>
                <w:szCs w:val="24"/>
              </w:rPr>
            </w:pPr>
            <w:r w:rsidRPr="0033727F">
              <w:rPr>
                <w:rFonts w:asciiTheme="majorEastAsia" w:eastAsiaTheme="majorEastAsia" w:hAnsiTheme="majorEastAsia" w:cs="Arial"/>
                <w:b/>
                <w:bCs/>
                <w:kern w:val="0"/>
                <w:sz w:val="32"/>
                <w:szCs w:val="32"/>
              </w:rPr>
              <w:t>Collected Items</w:t>
            </w:r>
          </w:p>
        </w:tc>
        <w:tc>
          <w:tcPr>
            <w:tcW w:w="3353" w:type="dxa"/>
            <w:shd w:val="clear" w:color="auto" w:fill="D9D9D9" w:themeFill="background1" w:themeFillShade="D9"/>
          </w:tcPr>
          <w:p w14:paraId="6DDB52AF" w14:textId="77777777" w:rsidR="0082593D" w:rsidRPr="0033727F" w:rsidRDefault="0082593D" w:rsidP="00B2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24"/>
                <w:szCs w:val="24"/>
              </w:rPr>
            </w:pPr>
            <w:r w:rsidRPr="0033727F">
              <w:rPr>
                <w:rFonts w:asciiTheme="majorEastAsia" w:eastAsiaTheme="majorEastAsia" w:hAnsiTheme="majorEastAsia" w:cs="Arial"/>
                <w:b/>
                <w:bCs/>
                <w:kern w:val="0"/>
                <w:sz w:val="32"/>
                <w:szCs w:val="32"/>
              </w:rPr>
              <w:t xml:space="preserve">Purpose of </w:t>
            </w:r>
            <w:r w:rsidRPr="0033727F">
              <w:rPr>
                <w:rFonts w:asciiTheme="majorEastAsia" w:eastAsiaTheme="majorEastAsia" w:hAnsiTheme="majorEastAsia" w:cs="Arial"/>
                <w:b/>
                <w:bCs/>
                <w:kern w:val="0"/>
                <w:sz w:val="32"/>
                <w:szCs w:val="32"/>
              </w:rPr>
              <w:lastRenderedPageBreak/>
              <w:t>Collection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11FFF8C4" w14:textId="77777777" w:rsidR="0082593D" w:rsidRDefault="0082593D" w:rsidP="00B2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kern w:val="0"/>
                <w:sz w:val="32"/>
                <w:szCs w:val="32"/>
              </w:rPr>
            </w:pPr>
            <w:r w:rsidRPr="0033727F">
              <w:rPr>
                <w:rFonts w:asciiTheme="majorEastAsia" w:eastAsiaTheme="majorEastAsia" w:hAnsiTheme="majorEastAsia" w:cs="Arial"/>
                <w:b/>
                <w:bCs/>
                <w:kern w:val="0"/>
                <w:sz w:val="32"/>
                <w:szCs w:val="32"/>
              </w:rPr>
              <w:lastRenderedPageBreak/>
              <w:t xml:space="preserve">Possession · </w:t>
            </w:r>
          </w:p>
          <w:p w14:paraId="23F72DFA" w14:textId="77777777" w:rsidR="0082593D" w:rsidRPr="0033727F" w:rsidRDefault="0082593D" w:rsidP="00B2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24"/>
                <w:szCs w:val="24"/>
              </w:rPr>
            </w:pPr>
            <w:r w:rsidRPr="0033727F">
              <w:rPr>
                <w:rFonts w:asciiTheme="majorEastAsia" w:eastAsiaTheme="majorEastAsia" w:hAnsiTheme="majorEastAsia" w:cs="Arial"/>
                <w:b/>
                <w:bCs/>
                <w:kern w:val="0"/>
                <w:sz w:val="32"/>
                <w:szCs w:val="32"/>
              </w:rPr>
              <w:lastRenderedPageBreak/>
              <w:t>Usage Period</w:t>
            </w:r>
          </w:p>
        </w:tc>
      </w:tr>
      <w:tr w:rsidR="0082593D" w14:paraId="7D9A9A08" w14:textId="77777777" w:rsidTr="00B438C9">
        <w:tc>
          <w:tcPr>
            <w:tcW w:w="3353" w:type="dxa"/>
          </w:tcPr>
          <w:p w14:paraId="09E0C9ED" w14:textId="76A97C01" w:rsidR="0082593D" w:rsidRPr="00B44191" w:rsidRDefault="0082593D">
            <w:pPr>
              <w:spacing w:after="0" w:line="276" w:lineRule="auto"/>
              <w:jc w:val="left"/>
              <w:rPr>
                <w:rFonts w:ascii="Arial" w:eastAsiaTheme="majorEastAsia" w:hAnsi="Arial" w:cs="Arial"/>
                <w:b/>
                <w:kern w:val="0"/>
                <w:u w:val="single" w:color="0070C0"/>
              </w:rPr>
            </w:pPr>
            <w:r w:rsidRPr="00B44191">
              <w:rPr>
                <w:rFonts w:ascii="Arial" w:eastAsiaTheme="majorEastAsia" w:hAnsi="Arial" w:cs="Arial"/>
                <w:b/>
                <w:color w:val="0070C0"/>
                <w:kern w:val="0"/>
                <w:sz w:val="22"/>
                <w:u w:val="single" w:color="0070C0"/>
              </w:rPr>
              <w:lastRenderedPageBreak/>
              <w:t xml:space="preserve">Physical </w:t>
            </w:r>
            <w:r w:rsidR="00800173" w:rsidRPr="00B44191">
              <w:rPr>
                <w:rFonts w:ascii="Arial" w:eastAsiaTheme="majorEastAsia" w:hAnsi="Arial" w:cs="Arial"/>
                <w:b/>
                <w:color w:val="0070C0"/>
                <w:kern w:val="0"/>
                <w:sz w:val="22"/>
                <w:u w:val="single" w:color="0070C0"/>
              </w:rPr>
              <w:t>e</w:t>
            </w:r>
            <w:r w:rsidRPr="00B44191">
              <w:rPr>
                <w:rFonts w:ascii="Arial" w:eastAsiaTheme="majorEastAsia" w:hAnsi="Arial" w:cs="Arial"/>
                <w:b/>
                <w:color w:val="0070C0"/>
                <w:kern w:val="0"/>
                <w:sz w:val="22"/>
                <w:u w:val="single" w:color="0070C0"/>
              </w:rPr>
              <w:t xml:space="preserve">xamination </w:t>
            </w:r>
            <w:r w:rsidR="00800173" w:rsidRPr="00B44191">
              <w:rPr>
                <w:rFonts w:ascii="Arial" w:eastAsiaTheme="majorEastAsia" w:hAnsi="Arial" w:cs="Arial"/>
                <w:b/>
                <w:color w:val="0070C0"/>
                <w:kern w:val="0"/>
                <w:sz w:val="22"/>
                <w:u w:val="single" w:color="0070C0"/>
              </w:rPr>
              <w:t>r</w:t>
            </w:r>
            <w:r w:rsidRPr="00B44191">
              <w:rPr>
                <w:rFonts w:ascii="Arial" w:eastAsiaTheme="majorEastAsia" w:hAnsi="Arial" w:cs="Arial"/>
                <w:b/>
                <w:color w:val="0070C0"/>
                <w:kern w:val="0"/>
                <w:sz w:val="22"/>
                <w:u w:val="single" w:color="0070C0"/>
              </w:rPr>
              <w:t xml:space="preserve">esults, </w:t>
            </w:r>
            <w:r w:rsidR="00800173" w:rsidRPr="00B44191">
              <w:rPr>
                <w:rFonts w:ascii="Arial" w:eastAsiaTheme="majorEastAsia" w:hAnsi="Arial" w:cs="Arial"/>
                <w:b/>
                <w:color w:val="0070C0"/>
                <w:kern w:val="0"/>
                <w:sz w:val="22"/>
                <w:u w:val="single" w:color="0070C0"/>
              </w:rPr>
              <w:t xml:space="preserve">sexual crime </w:t>
            </w:r>
            <w:r w:rsidRPr="00B44191">
              <w:rPr>
                <w:rFonts w:ascii="Arial" w:eastAsiaTheme="majorEastAsia" w:hAnsi="Arial" w:cs="Arial"/>
                <w:b/>
                <w:color w:val="0070C0"/>
                <w:kern w:val="0"/>
                <w:sz w:val="22"/>
                <w:u w:val="single" w:color="0070C0"/>
              </w:rPr>
              <w:t>background/records</w:t>
            </w:r>
            <w:r w:rsidR="00800173" w:rsidRPr="00B44191">
              <w:rPr>
                <w:rFonts w:ascii="Arial" w:eastAsiaTheme="majorEastAsia" w:hAnsi="Arial" w:cs="Arial"/>
                <w:b/>
                <w:color w:val="0070C0"/>
                <w:kern w:val="0"/>
                <w:sz w:val="22"/>
                <w:u w:val="single" w:color="0070C0"/>
              </w:rPr>
              <w:t xml:space="preserve"> check</w:t>
            </w:r>
            <w:r w:rsidRPr="00B44191">
              <w:rPr>
                <w:rFonts w:ascii="Arial" w:eastAsiaTheme="majorEastAsia" w:hAnsi="Arial" w:cs="Arial"/>
                <w:b/>
                <w:color w:val="0070C0"/>
                <w:kern w:val="0"/>
                <w:sz w:val="22"/>
                <w:u w:val="single" w:color="0070C0"/>
              </w:rPr>
              <w:t xml:space="preserve"> </w:t>
            </w:r>
          </w:p>
        </w:tc>
        <w:tc>
          <w:tcPr>
            <w:tcW w:w="3353" w:type="dxa"/>
          </w:tcPr>
          <w:p w14:paraId="0FAF2CFE" w14:textId="3E895EE1" w:rsidR="0082593D" w:rsidRPr="006D0F97" w:rsidRDefault="0082593D" w:rsidP="001020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88" w:lineRule="auto"/>
              <w:jc w:val="left"/>
              <w:rPr>
                <w:rFonts w:ascii="Arial" w:eastAsiaTheme="majorEastAsia" w:hAnsi="Arial" w:cs="Arial"/>
                <w:kern w:val="0"/>
              </w:rPr>
            </w:pPr>
            <w:r>
              <w:rPr>
                <w:rFonts w:ascii="Arial" w:eastAsiaTheme="majorEastAsia" w:hAnsi="Arial" w:cs="Arial"/>
                <w:kern w:val="0"/>
              </w:rPr>
              <w:t>Investigat</w:t>
            </w:r>
            <w:r w:rsidR="009B16CF">
              <w:rPr>
                <w:rFonts w:ascii="Arial" w:eastAsiaTheme="majorEastAsia" w:hAnsi="Arial" w:cs="Arial"/>
                <w:kern w:val="0"/>
              </w:rPr>
              <w:t>ing any reasons</w:t>
            </w:r>
            <w:r>
              <w:rPr>
                <w:rFonts w:ascii="Arial" w:eastAsiaTheme="majorEastAsia" w:hAnsi="Arial" w:cs="Arial"/>
                <w:kern w:val="0"/>
              </w:rPr>
              <w:t xml:space="preserve"> for </w:t>
            </w:r>
            <w:r w:rsidR="009B16CF">
              <w:rPr>
                <w:rFonts w:ascii="Arial" w:eastAsiaTheme="majorEastAsia" w:hAnsi="Arial" w:cs="Arial"/>
                <w:kern w:val="0"/>
              </w:rPr>
              <w:t>disqualification</w:t>
            </w:r>
          </w:p>
        </w:tc>
        <w:tc>
          <w:tcPr>
            <w:tcW w:w="3354" w:type="dxa"/>
          </w:tcPr>
          <w:p w14:paraId="4E5DBFF9" w14:textId="78F77E2F" w:rsidR="0082593D" w:rsidRPr="0033727F" w:rsidRDefault="009B16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88" w:lineRule="auto"/>
              <w:jc w:val="left"/>
              <w:rPr>
                <w:rFonts w:ascii="Arial" w:eastAsiaTheme="majorEastAsia" w:hAnsi="Arial" w:cs="Arial"/>
                <w:kern w:val="0"/>
              </w:rPr>
            </w:pPr>
            <w:r>
              <w:rPr>
                <w:rFonts w:ascii="Arial" w:eastAsiaTheme="majorEastAsia" w:hAnsi="Arial" w:cs="Arial"/>
                <w:kern w:val="0"/>
              </w:rPr>
              <w:t xml:space="preserve">Until </w:t>
            </w:r>
            <w:r w:rsidR="00800173">
              <w:rPr>
                <w:rFonts w:ascii="Arial" w:eastAsiaTheme="majorEastAsia" w:hAnsi="Arial" w:cs="Arial"/>
                <w:kern w:val="0"/>
              </w:rPr>
              <w:t xml:space="preserve">the </w:t>
            </w:r>
            <w:r>
              <w:rPr>
                <w:rFonts w:ascii="Arial" w:eastAsiaTheme="majorEastAsia" w:hAnsi="Arial" w:cs="Arial"/>
                <w:kern w:val="0"/>
              </w:rPr>
              <w:t>investigati</w:t>
            </w:r>
            <w:r w:rsidR="00800173">
              <w:rPr>
                <w:rFonts w:ascii="Arial" w:eastAsiaTheme="majorEastAsia" w:hAnsi="Arial" w:cs="Arial"/>
                <w:kern w:val="0"/>
              </w:rPr>
              <w:t>on</w:t>
            </w:r>
            <w:r>
              <w:rPr>
                <w:rFonts w:ascii="Arial" w:eastAsiaTheme="majorEastAsia" w:hAnsi="Arial" w:cs="Arial"/>
                <w:kern w:val="0"/>
              </w:rPr>
              <w:t xml:space="preserve"> </w:t>
            </w:r>
            <w:r w:rsidR="00800173">
              <w:rPr>
                <w:rFonts w:ascii="Arial" w:eastAsiaTheme="majorEastAsia" w:hAnsi="Arial" w:cs="Arial"/>
                <w:kern w:val="0"/>
              </w:rPr>
              <w:t>of</w:t>
            </w:r>
            <w:r>
              <w:rPr>
                <w:rFonts w:ascii="Arial" w:eastAsiaTheme="majorEastAsia" w:hAnsi="Arial" w:cs="Arial"/>
                <w:kern w:val="0"/>
              </w:rPr>
              <w:t xml:space="preserve"> any reason for disqualification </w:t>
            </w:r>
            <w:r w:rsidR="00800173">
              <w:rPr>
                <w:rFonts w:ascii="Arial" w:eastAsiaTheme="majorEastAsia" w:hAnsi="Arial" w:cs="Arial"/>
                <w:kern w:val="0"/>
              </w:rPr>
              <w:t>has been completed</w:t>
            </w:r>
            <w:r>
              <w:rPr>
                <w:rFonts w:ascii="Arial" w:eastAsiaTheme="majorEastAsia" w:hAnsi="Arial" w:cs="Arial"/>
                <w:kern w:val="0"/>
              </w:rPr>
              <w:t xml:space="preserve"> </w:t>
            </w:r>
          </w:p>
        </w:tc>
      </w:tr>
    </w:tbl>
    <w:p w14:paraId="2F14184C" w14:textId="77777777" w:rsidR="0082593D" w:rsidRPr="006D0F97" w:rsidRDefault="0082593D" w:rsidP="0082593D">
      <w:pPr>
        <w:spacing w:after="0" w:line="288" w:lineRule="auto"/>
        <w:ind w:firstLine="120"/>
        <w:rPr>
          <w:rFonts w:ascii="Georgia" w:hAnsi="Georgia"/>
          <w:kern w:val="0"/>
          <w:sz w:val="24"/>
          <w:szCs w:val="24"/>
        </w:rPr>
      </w:pPr>
    </w:p>
    <w:p w14:paraId="42CF38EC" w14:textId="7B1D7551" w:rsidR="006D0F97" w:rsidRPr="009B16CF" w:rsidRDefault="0082593D" w:rsidP="006D0F97">
      <w:pPr>
        <w:spacing w:after="0" w:line="288" w:lineRule="auto"/>
        <w:rPr>
          <w:rFonts w:ascii="Georgia" w:hAnsi="Georgia"/>
          <w:kern w:val="0"/>
          <w:sz w:val="24"/>
          <w:szCs w:val="24"/>
        </w:rPr>
      </w:pPr>
      <w:r>
        <w:rPr>
          <w:rFonts w:ascii="바탕" w:eastAsia="바탕" w:hAnsi="바탕" w:cs="바탕"/>
          <w:kern w:val="0"/>
          <w:sz w:val="24"/>
          <w:szCs w:val="24"/>
        </w:rPr>
        <w:t>※</w:t>
      </w:r>
      <w:r>
        <w:rPr>
          <w:rFonts w:ascii="Georgia" w:hAnsi="Georgia"/>
          <w:kern w:val="0"/>
          <w:sz w:val="24"/>
          <w:szCs w:val="24"/>
        </w:rPr>
        <w:t xml:space="preserve"> Applicants have the right to withhold any above sensitive information necessary. However, this may negatively impact application </w:t>
      </w:r>
      <w:r w:rsidR="00800173">
        <w:rPr>
          <w:rFonts w:ascii="Georgia" w:hAnsi="Georgia"/>
          <w:kern w:val="0"/>
          <w:sz w:val="24"/>
          <w:szCs w:val="24"/>
        </w:rPr>
        <w:t>screening resul</w:t>
      </w:r>
      <w:r w:rsidR="000D60B4">
        <w:rPr>
          <w:rFonts w:ascii="Georgia" w:hAnsi="Georgia"/>
          <w:kern w:val="0"/>
          <w:sz w:val="24"/>
          <w:szCs w:val="24"/>
        </w:rPr>
        <w:t xml:space="preserve">ts for any appointments on the </w:t>
      </w:r>
      <w:r w:rsidR="00800173">
        <w:rPr>
          <w:rFonts w:ascii="Georgia" w:hAnsi="Georgia"/>
          <w:kern w:val="0"/>
          <w:sz w:val="24"/>
          <w:szCs w:val="24"/>
        </w:rPr>
        <w:t>UNIST faculty.</w:t>
      </w:r>
    </w:p>
    <w:p w14:paraId="7DE32C53" w14:textId="20171A02" w:rsidR="00951A9B" w:rsidRDefault="00366FE7">
      <w:pPr>
        <w:spacing w:after="0" w:line="288" w:lineRule="auto"/>
        <w:rPr>
          <w:rFonts w:ascii="바탕" w:eastAsia="바탕" w:hAnsi="바탕" w:cs="바탕"/>
          <w:kern w:val="0"/>
          <w:sz w:val="24"/>
          <w:szCs w:val="24"/>
        </w:rPr>
      </w:pPr>
      <w:r>
        <w:rPr>
          <w:rFonts w:ascii="Georgia" w:hAnsi="Georgia"/>
          <w:kern w:val="0"/>
          <w:sz w:val="24"/>
          <w:szCs w:val="24"/>
        </w:rPr>
        <w:t>I agree to</w:t>
      </w:r>
      <w:r w:rsidR="00800173">
        <w:rPr>
          <w:rFonts w:ascii="Georgia" w:hAnsi="Georgia"/>
          <w:kern w:val="0"/>
          <w:sz w:val="24"/>
          <w:szCs w:val="24"/>
        </w:rPr>
        <w:t xml:space="preserve"> the</w:t>
      </w:r>
      <w:r>
        <w:rPr>
          <w:rFonts w:ascii="Georgia" w:hAnsi="Georgia"/>
          <w:kern w:val="0"/>
          <w:sz w:val="24"/>
          <w:szCs w:val="24"/>
        </w:rPr>
        <w:t xml:space="preserve"> collect</w:t>
      </w:r>
      <w:r w:rsidR="00800173">
        <w:rPr>
          <w:rFonts w:ascii="Georgia" w:hAnsi="Georgia"/>
          <w:kern w:val="0"/>
          <w:sz w:val="24"/>
          <w:szCs w:val="24"/>
        </w:rPr>
        <w:t>ion</w:t>
      </w:r>
      <w:r>
        <w:rPr>
          <w:rFonts w:ascii="Georgia" w:hAnsi="Georgia"/>
          <w:kern w:val="0"/>
          <w:sz w:val="24"/>
          <w:szCs w:val="24"/>
        </w:rPr>
        <w:t xml:space="preserve"> and use </w:t>
      </w:r>
      <w:r w:rsidR="00800173">
        <w:rPr>
          <w:rFonts w:ascii="Georgia" w:hAnsi="Georgia"/>
          <w:kern w:val="0"/>
          <w:sz w:val="24"/>
          <w:szCs w:val="24"/>
        </w:rPr>
        <w:t>of the</w:t>
      </w:r>
      <w:r>
        <w:rPr>
          <w:rFonts w:ascii="Georgia" w:hAnsi="Georgia"/>
          <w:kern w:val="0"/>
          <w:sz w:val="24"/>
          <w:szCs w:val="24"/>
        </w:rPr>
        <w:t xml:space="preserve"> above sensitive information (i.e. criminal records). </w:t>
      </w:r>
    </w:p>
    <w:p w14:paraId="0B6148F6" w14:textId="5316B940" w:rsidR="0082593D" w:rsidRDefault="0082593D" w:rsidP="0082593D">
      <w:pPr>
        <w:spacing w:after="0" w:line="288" w:lineRule="auto"/>
        <w:ind w:firstLine="120"/>
        <w:jc w:val="center"/>
        <w:rPr>
          <w:rFonts w:ascii="Georgia" w:hAnsi="Georgia"/>
          <w:kern w:val="0"/>
          <w:sz w:val="24"/>
          <w:szCs w:val="24"/>
        </w:rPr>
      </w:pPr>
      <w:r>
        <w:rPr>
          <w:rFonts w:ascii="Georgia" w:hAnsi="Georgia"/>
          <w:kern w:val="0"/>
          <w:sz w:val="24"/>
          <w:szCs w:val="24"/>
        </w:rPr>
        <w:t>□ Agree     □ Decline</w:t>
      </w:r>
    </w:p>
    <w:p w14:paraId="7341C58A" w14:textId="36E13154" w:rsidR="009B16CF" w:rsidRDefault="009B16CF" w:rsidP="009B16CF">
      <w:pPr>
        <w:spacing w:after="0" w:line="288" w:lineRule="auto"/>
        <w:rPr>
          <w:rFonts w:ascii="Georgia" w:hAnsi="Georgia"/>
          <w:kern w:val="0"/>
          <w:sz w:val="24"/>
          <w:szCs w:val="24"/>
        </w:rPr>
      </w:pPr>
    </w:p>
    <w:p w14:paraId="7BC1F06F" w14:textId="22B00ADD" w:rsidR="009B16CF" w:rsidRPr="00B438C9" w:rsidRDefault="009B16CF" w:rsidP="009B16CF">
      <w:pPr>
        <w:spacing w:after="0" w:line="288" w:lineRule="auto"/>
        <w:ind w:firstLine="120"/>
        <w:rPr>
          <w:rFonts w:ascii="Georgia" w:hAnsi="Georgia"/>
          <w:b/>
          <w:color w:val="0070C0"/>
          <w:kern w:val="0"/>
          <w:sz w:val="24"/>
          <w:szCs w:val="24"/>
        </w:rPr>
      </w:pPr>
      <w:r w:rsidRPr="00B438C9">
        <w:rPr>
          <w:rFonts w:ascii="Georgia" w:hAnsi="Georgia" w:hint="eastAsia"/>
          <w:b/>
          <w:color w:val="0070C0"/>
          <w:spacing w:val="-6"/>
          <w:kern w:val="0"/>
          <w:sz w:val="24"/>
          <w:szCs w:val="24"/>
        </w:rPr>
        <w:t>▶</w:t>
      </w:r>
      <w:r w:rsidRPr="00B438C9">
        <w:rPr>
          <w:rFonts w:ascii="Georgia" w:hAnsi="Georgia" w:hint="eastAsia"/>
          <w:b/>
          <w:color w:val="0070C0"/>
          <w:spacing w:val="-6"/>
          <w:kern w:val="0"/>
          <w:sz w:val="24"/>
          <w:szCs w:val="24"/>
        </w:rPr>
        <w:t xml:space="preserve"> </w:t>
      </w:r>
      <w:r w:rsidRPr="00B44191">
        <w:rPr>
          <w:rFonts w:ascii="Georgia" w:hAnsi="Georgia" w:hint="eastAsia"/>
          <w:b/>
          <w:color w:val="0070C0"/>
          <w:spacing w:val="-6"/>
          <w:kern w:val="0"/>
          <w:sz w:val="24"/>
          <w:szCs w:val="24"/>
          <w:u w:val="single" w:color="0070C0"/>
        </w:rPr>
        <w:t xml:space="preserve">Agreement </w:t>
      </w:r>
      <w:r w:rsidRPr="00B44191">
        <w:rPr>
          <w:rFonts w:ascii="Georgia" w:hAnsi="Georgia"/>
          <w:b/>
          <w:color w:val="0070C0"/>
          <w:spacing w:val="-6"/>
          <w:kern w:val="0"/>
          <w:sz w:val="24"/>
          <w:szCs w:val="24"/>
          <w:u w:val="single" w:color="0070C0"/>
        </w:rPr>
        <w:t>to provide personal information to third parties</w:t>
      </w:r>
      <w:r w:rsidRPr="00B438C9">
        <w:rPr>
          <w:rFonts w:ascii="Georgia" w:hAnsi="Georgia"/>
          <w:b/>
          <w:color w:val="0070C0"/>
          <w:spacing w:val="-6"/>
          <w:kern w:val="0"/>
          <w:sz w:val="24"/>
          <w:szCs w:val="24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5"/>
        <w:gridCol w:w="2515"/>
        <w:gridCol w:w="2515"/>
        <w:gridCol w:w="2515"/>
      </w:tblGrid>
      <w:tr w:rsidR="009B16CF" w14:paraId="5257516C" w14:textId="77777777" w:rsidTr="00193E2C">
        <w:tc>
          <w:tcPr>
            <w:tcW w:w="2515" w:type="dxa"/>
            <w:shd w:val="clear" w:color="auto" w:fill="D9D9D9" w:themeFill="background1" w:themeFillShade="D9"/>
          </w:tcPr>
          <w:p w14:paraId="5A31D90B" w14:textId="44DBDD8F" w:rsidR="009B16CF" w:rsidRPr="009B16CF" w:rsidRDefault="009B16CF" w:rsidP="00B2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kern w:val="0"/>
                <w:sz w:val="32"/>
                <w:szCs w:val="32"/>
              </w:rPr>
            </w:pPr>
            <w:r w:rsidRPr="009B16CF">
              <w:rPr>
                <w:rFonts w:asciiTheme="majorEastAsia" w:eastAsiaTheme="majorEastAsia" w:hAnsiTheme="majorEastAsia" w:cs="Arial" w:hint="eastAsia"/>
                <w:b/>
                <w:bCs/>
                <w:kern w:val="0"/>
                <w:sz w:val="32"/>
                <w:szCs w:val="32"/>
              </w:rPr>
              <w:t>Institution</w:t>
            </w:r>
            <w:r>
              <w:rPr>
                <w:rFonts w:asciiTheme="majorEastAsia" w:eastAsiaTheme="majorEastAsia" w:hAnsiTheme="majorEastAsia" w:cs="Arial"/>
                <w:b/>
                <w:bCs/>
                <w:kern w:val="0"/>
                <w:sz w:val="32"/>
                <w:szCs w:val="32"/>
              </w:rPr>
              <w:t>s</w:t>
            </w:r>
            <w:r w:rsidRPr="009B16CF">
              <w:rPr>
                <w:rFonts w:asciiTheme="majorEastAsia" w:eastAsiaTheme="majorEastAsia" w:hAnsiTheme="majorEastAsia" w:cs="Arial" w:hint="eastAsia"/>
                <w:b/>
                <w:bCs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14:paraId="2C2E54DC" w14:textId="34C8F084" w:rsidR="009B16CF" w:rsidRPr="0033727F" w:rsidRDefault="009B16CF" w:rsidP="00B2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kern w:val="0"/>
                <w:sz w:val="32"/>
                <w:szCs w:val="32"/>
              </w:rPr>
            </w:pPr>
            <w:r w:rsidRPr="0033727F">
              <w:rPr>
                <w:rFonts w:asciiTheme="majorEastAsia" w:eastAsiaTheme="majorEastAsia" w:hAnsiTheme="majorEastAsia" w:cs="Arial"/>
                <w:b/>
                <w:bCs/>
                <w:kern w:val="0"/>
                <w:sz w:val="32"/>
                <w:szCs w:val="32"/>
              </w:rPr>
              <w:t>Purpose of Collection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14:paraId="45606B9D" w14:textId="2D7F2D78" w:rsidR="009B16CF" w:rsidRPr="009B16CF" w:rsidRDefault="009B16CF" w:rsidP="00B2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kern w:val="0"/>
                <w:sz w:val="32"/>
                <w:szCs w:val="32"/>
              </w:rPr>
            </w:pPr>
            <w:r w:rsidRPr="0033727F">
              <w:rPr>
                <w:rFonts w:asciiTheme="majorEastAsia" w:eastAsiaTheme="majorEastAsia" w:hAnsiTheme="majorEastAsia" w:cs="Arial"/>
                <w:b/>
                <w:bCs/>
                <w:kern w:val="0"/>
                <w:sz w:val="32"/>
                <w:szCs w:val="32"/>
              </w:rPr>
              <w:t>Collected Items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14:paraId="1F0D401A" w14:textId="77777777" w:rsidR="009B16CF" w:rsidRDefault="009B16CF" w:rsidP="00B2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kern w:val="0"/>
                <w:sz w:val="32"/>
                <w:szCs w:val="32"/>
              </w:rPr>
            </w:pPr>
            <w:r w:rsidRPr="0033727F">
              <w:rPr>
                <w:rFonts w:asciiTheme="majorEastAsia" w:eastAsiaTheme="majorEastAsia" w:hAnsiTheme="majorEastAsia" w:cs="Arial"/>
                <w:b/>
                <w:bCs/>
                <w:kern w:val="0"/>
                <w:sz w:val="32"/>
                <w:szCs w:val="32"/>
              </w:rPr>
              <w:t xml:space="preserve">Possession · </w:t>
            </w:r>
          </w:p>
          <w:p w14:paraId="5A60E5A8" w14:textId="77777777" w:rsidR="009B16CF" w:rsidRPr="009B16CF" w:rsidRDefault="009B16CF" w:rsidP="00B2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kern w:val="0"/>
                <w:sz w:val="32"/>
                <w:szCs w:val="32"/>
              </w:rPr>
            </w:pPr>
            <w:r w:rsidRPr="0033727F">
              <w:rPr>
                <w:rFonts w:asciiTheme="majorEastAsia" w:eastAsiaTheme="majorEastAsia" w:hAnsiTheme="majorEastAsia" w:cs="Arial"/>
                <w:b/>
                <w:bCs/>
                <w:kern w:val="0"/>
                <w:sz w:val="32"/>
                <w:szCs w:val="32"/>
              </w:rPr>
              <w:t>Usage Period</w:t>
            </w:r>
          </w:p>
        </w:tc>
      </w:tr>
      <w:tr w:rsidR="009B16CF" w14:paraId="18A84554" w14:textId="77777777" w:rsidTr="00193E2C">
        <w:tc>
          <w:tcPr>
            <w:tcW w:w="2515" w:type="dxa"/>
          </w:tcPr>
          <w:p w14:paraId="7ADB6B95" w14:textId="3CD3F57A" w:rsidR="009B16CF" w:rsidRPr="00B44191" w:rsidRDefault="009B16CF" w:rsidP="001020E8">
            <w:pPr>
              <w:spacing w:after="0" w:line="276" w:lineRule="auto"/>
              <w:jc w:val="left"/>
              <w:rPr>
                <w:rFonts w:ascii="Arial" w:eastAsiaTheme="majorEastAsia" w:hAnsi="Arial" w:cs="Arial"/>
                <w:b/>
                <w:kern w:val="0"/>
                <w:u w:val="single" w:color="0070C0"/>
              </w:rPr>
            </w:pPr>
            <w:r w:rsidRPr="00B44191">
              <w:rPr>
                <w:rFonts w:ascii="Arial" w:eastAsiaTheme="majorEastAsia" w:hAnsi="Arial" w:cs="Arial" w:hint="eastAsia"/>
                <w:b/>
                <w:color w:val="0070C0"/>
                <w:kern w:val="0"/>
                <w:sz w:val="22"/>
                <w:u w:val="single" w:color="0070C0"/>
              </w:rPr>
              <w:t xml:space="preserve">Police </w:t>
            </w:r>
            <w:r w:rsidR="00D07217" w:rsidRPr="00B44191">
              <w:rPr>
                <w:rFonts w:ascii="Arial" w:eastAsiaTheme="majorEastAsia" w:hAnsi="Arial" w:cs="Arial"/>
                <w:b/>
                <w:color w:val="0070C0"/>
                <w:kern w:val="0"/>
                <w:sz w:val="22"/>
                <w:u w:val="single" w:color="0070C0"/>
              </w:rPr>
              <w:t>stations</w:t>
            </w:r>
            <w:r w:rsidRPr="00B44191">
              <w:rPr>
                <w:rFonts w:ascii="Arial" w:eastAsiaTheme="majorEastAsia" w:hAnsi="Arial" w:cs="Arial"/>
                <w:b/>
                <w:color w:val="0070C0"/>
                <w:kern w:val="0"/>
                <w:sz w:val="22"/>
                <w:u w:val="single" w:color="0070C0"/>
              </w:rPr>
              <w:t xml:space="preserve"> </w:t>
            </w:r>
            <w:r w:rsidRPr="00B44191">
              <w:rPr>
                <w:rFonts w:ascii="Arial" w:eastAsiaTheme="majorEastAsia" w:hAnsi="Arial" w:cs="Arial" w:hint="eastAsia"/>
                <w:b/>
                <w:color w:val="0070C0"/>
                <w:kern w:val="0"/>
                <w:sz w:val="22"/>
                <w:u w:val="single" w:color="0070C0"/>
              </w:rPr>
              <w:t>or</w:t>
            </w:r>
            <w:r w:rsidR="00D07217" w:rsidRPr="00B44191">
              <w:rPr>
                <w:rFonts w:ascii="Arial" w:eastAsiaTheme="majorEastAsia" w:hAnsi="Arial" w:cs="Arial"/>
                <w:b/>
                <w:color w:val="0070C0"/>
                <w:kern w:val="0"/>
                <w:sz w:val="22"/>
                <w:u w:val="single" w:color="0070C0"/>
              </w:rPr>
              <w:t xml:space="preserve"> public</w:t>
            </w:r>
            <w:r w:rsidRPr="00B44191">
              <w:rPr>
                <w:rFonts w:ascii="Arial" w:eastAsiaTheme="majorEastAsia" w:hAnsi="Arial" w:cs="Arial"/>
                <w:b/>
                <w:color w:val="0070C0"/>
                <w:kern w:val="0"/>
                <w:sz w:val="22"/>
                <w:u w:val="single" w:color="0070C0"/>
              </w:rPr>
              <w:t xml:space="preserve"> offices </w:t>
            </w:r>
            <w:r w:rsidRPr="00B44191">
              <w:rPr>
                <w:rFonts w:ascii="Arial" w:eastAsiaTheme="majorEastAsia" w:hAnsi="Arial" w:cs="Arial" w:hint="eastAsia"/>
                <w:b/>
                <w:color w:val="0070C0"/>
                <w:kern w:val="0"/>
                <w:sz w:val="22"/>
                <w:u w:val="single" w:color="0070C0"/>
              </w:rPr>
              <w:t xml:space="preserve"> </w:t>
            </w:r>
          </w:p>
        </w:tc>
        <w:tc>
          <w:tcPr>
            <w:tcW w:w="2515" w:type="dxa"/>
          </w:tcPr>
          <w:p w14:paraId="560E2FF9" w14:textId="314D7547" w:rsidR="009B16CF" w:rsidRDefault="009B16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88" w:lineRule="auto"/>
              <w:jc w:val="left"/>
              <w:rPr>
                <w:rFonts w:ascii="Arial" w:eastAsiaTheme="majorEastAsia" w:hAnsi="Arial" w:cs="Arial"/>
                <w:kern w:val="0"/>
              </w:rPr>
            </w:pPr>
            <w:r>
              <w:rPr>
                <w:rFonts w:ascii="Arial" w:eastAsiaTheme="majorEastAsia" w:hAnsi="Arial" w:cs="Arial"/>
                <w:kern w:val="0"/>
              </w:rPr>
              <w:t>Investigating</w:t>
            </w:r>
            <w:r w:rsidR="00B90F0A">
              <w:rPr>
                <w:rFonts w:ascii="Arial" w:eastAsiaTheme="majorEastAsia" w:hAnsi="Arial" w:cs="Arial"/>
                <w:kern w:val="0"/>
              </w:rPr>
              <w:t xml:space="preserve"> </w:t>
            </w:r>
            <w:r>
              <w:rPr>
                <w:rFonts w:ascii="Arial" w:eastAsiaTheme="majorEastAsia" w:hAnsi="Arial" w:cs="Arial"/>
                <w:kern w:val="0"/>
              </w:rPr>
              <w:t>reasons for disqualification or sexual crime</w:t>
            </w:r>
            <w:r w:rsidR="00800173">
              <w:rPr>
                <w:rFonts w:ascii="Arial" w:eastAsiaTheme="majorEastAsia" w:hAnsi="Arial" w:cs="Arial"/>
                <w:kern w:val="0"/>
              </w:rPr>
              <w:t xml:space="preserve"> records</w:t>
            </w:r>
            <w:r>
              <w:rPr>
                <w:rFonts w:ascii="Arial" w:eastAsiaTheme="majorEastAsia" w:hAnsi="Arial" w:cs="Arial"/>
                <w:kern w:val="0"/>
              </w:rPr>
              <w:t xml:space="preserve"> </w:t>
            </w:r>
          </w:p>
        </w:tc>
        <w:tc>
          <w:tcPr>
            <w:tcW w:w="2515" w:type="dxa"/>
          </w:tcPr>
          <w:p w14:paraId="4EBB1AAE" w14:textId="5F072633" w:rsidR="009B16CF" w:rsidRPr="006D0F97" w:rsidRDefault="009B16CF" w:rsidP="00193E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88" w:lineRule="auto"/>
              <w:jc w:val="left"/>
              <w:rPr>
                <w:rFonts w:ascii="Arial" w:eastAsiaTheme="majorEastAsia" w:hAnsi="Arial" w:cs="Arial"/>
                <w:kern w:val="0"/>
              </w:rPr>
            </w:pPr>
            <w:r>
              <w:rPr>
                <w:rFonts w:ascii="Arial" w:eastAsiaTheme="majorEastAsia" w:hAnsi="Arial" w:cs="Arial"/>
                <w:kern w:val="0"/>
              </w:rPr>
              <w:t>Name</w:t>
            </w:r>
            <w:r w:rsidRPr="00B44191">
              <w:rPr>
                <w:rFonts w:ascii="Arial" w:eastAsiaTheme="majorEastAsia" w:hAnsi="Arial" w:cs="Arial"/>
                <w:kern w:val="0"/>
                <w:sz w:val="22"/>
              </w:rPr>
              <w:t xml:space="preserve">, </w:t>
            </w:r>
            <w:r w:rsidR="00193E2C" w:rsidRPr="00B44191">
              <w:rPr>
                <w:rFonts w:ascii="Arial" w:eastAsiaTheme="majorEastAsia" w:hAnsi="Arial" w:cs="Arial"/>
                <w:b/>
                <w:color w:val="0070C0"/>
                <w:kern w:val="0"/>
                <w:sz w:val="22"/>
                <w:u w:val="single" w:color="0070C0"/>
              </w:rPr>
              <w:t>social security</w:t>
            </w:r>
            <w:r w:rsidRPr="00B44191">
              <w:rPr>
                <w:rFonts w:ascii="Arial" w:eastAsiaTheme="majorEastAsia" w:hAnsi="Arial" w:cs="Arial"/>
                <w:b/>
                <w:color w:val="0070C0"/>
                <w:kern w:val="0"/>
                <w:sz w:val="22"/>
                <w:u w:val="single" w:color="0070C0"/>
              </w:rPr>
              <w:t xml:space="preserve"> number</w:t>
            </w:r>
            <w:r>
              <w:rPr>
                <w:rFonts w:ascii="Arial" w:eastAsiaTheme="majorEastAsia" w:hAnsi="Arial" w:cs="Arial"/>
                <w:kern w:val="0"/>
              </w:rPr>
              <w:t>, address, registration standards</w:t>
            </w:r>
          </w:p>
        </w:tc>
        <w:tc>
          <w:tcPr>
            <w:tcW w:w="2515" w:type="dxa"/>
          </w:tcPr>
          <w:p w14:paraId="7AFB603F" w14:textId="4F7B6FEA" w:rsidR="009B16CF" w:rsidRPr="0033727F" w:rsidRDefault="009B16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88" w:lineRule="auto"/>
              <w:jc w:val="left"/>
              <w:rPr>
                <w:rFonts w:ascii="Arial" w:eastAsiaTheme="majorEastAsia" w:hAnsi="Arial" w:cs="Arial"/>
                <w:kern w:val="0"/>
              </w:rPr>
            </w:pPr>
            <w:r>
              <w:rPr>
                <w:rFonts w:ascii="Arial" w:eastAsiaTheme="majorEastAsia" w:hAnsi="Arial" w:cs="Arial"/>
                <w:kern w:val="0"/>
              </w:rPr>
              <w:t xml:space="preserve">Until investigation for disqualification </w:t>
            </w:r>
            <w:r w:rsidR="00800173">
              <w:rPr>
                <w:rFonts w:ascii="Arial" w:eastAsiaTheme="majorEastAsia" w:hAnsi="Arial" w:cs="Arial"/>
                <w:kern w:val="0"/>
              </w:rPr>
              <w:t>has been completed</w:t>
            </w:r>
          </w:p>
        </w:tc>
      </w:tr>
    </w:tbl>
    <w:p w14:paraId="11856D00" w14:textId="6447F73B" w:rsidR="009B16CF" w:rsidRPr="009E2D3E" w:rsidRDefault="009B16CF" w:rsidP="009B16CF">
      <w:pPr>
        <w:spacing w:after="0" w:line="288" w:lineRule="auto"/>
        <w:rPr>
          <w:rFonts w:ascii="Georgia" w:hAnsi="Georgia"/>
          <w:kern w:val="0"/>
          <w:sz w:val="24"/>
          <w:szCs w:val="24"/>
        </w:rPr>
      </w:pPr>
      <w:r>
        <w:rPr>
          <w:rFonts w:ascii="바탕" w:eastAsia="바탕" w:hAnsi="바탕" w:cs="바탕"/>
          <w:kern w:val="0"/>
          <w:sz w:val="24"/>
          <w:szCs w:val="24"/>
        </w:rPr>
        <w:t>※</w:t>
      </w:r>
      <w:r>
        <w:rPr>
          <w:rFonts w:ascii="Georgia" w:hAnsi="Georgia"/>
          <w:kern w:val="0"/>
          <w:sz w:val="24"/>
          <w:szCs w:val="24"/>
        </w:rPr>
        <w:t xml:space="preserve"> Applicants have the right to withhold any above sensitive information necessary. However, this may negatively impact application </w:t>
      </w:r>
      <w:r w:rsidR="00800173">
        <w:rPr>
          <w:rFonts w:ascii="Georgia" w:hAnsi="Georgia"/>
          <w:kern w:val="0"/>
          <w:sz w:val="24"/>
          <w:szCs w:val="24"/>
        </w:rPr>
        <w:t>screening resul</w:t>
      </w:r>
      <w:r w:rsidR="000D60B4">
        <w:rPr>
          <w:rFonts w:ascii="Georgia" w:hAnsi="Georgia"/>
          <w:kern w:val="0"/>
          <w:sz w:val="24"/>
          <w:szCs w:val="24"/>
        </w:rPr>
        <w:t xml:space="preserve">ts for any appointments on the </w:t>
      </w:r>
      <w:r w:rsidR="00800173">
        <w:rPr>
          <w:rFonts w:ascii="Georgia" w:hAnsi="Georgia"/>
          <w:kern w:val="0"/>
          <w:sz w:val="24"/>
          <w:szCs w:val="24"/>
        </w:rPr>
        <w:t>UNIST faculty</w:t>
      </w:r>
      <w:r w:rsidR="00800173" w:rsidDel="00800173">
        <w:rPr>
          <w:rFonts w:ascii="Georgia" w:hAnsi="Georgia"/>
          <w:kern w:val="0"/>
          <w:sz w:val="24"/>
          <w:szCs w:val="24"/>
        </w:rPr>
        <w:t xml:space="preserve"> </w:t>
      </w:r>
      <w:r>
        <w:rPr>
          <w:rFonts w:ascii="Georgia" w:hAnsi="Georgia"/>
          <w:kern w:val="0"/>
          <w:sz w:val="24"/>
          <w:szCs w:val="24"/>
        </w:rPr>
        <w:t>.</w:t>
      </w:r>
    </w:p>
    <w:p w14:paraId="46B34EF3" w14:textId="73C3CD44" w:rsidR="009B16CF" w:rsidRDefault="009B16CF" w:rsidP="009B16CF">
      <w:pPr>
        <w:spacing w:after="0" w:line="288" w:lineRule="auto"/>
        <w:rPr>
          <w:rFonts w:ascii="바탕" w:eastAsia="바탕" w:hAnsi="바탕" w:cs="바탕"/>
          <w:kern w:val="0"/>
          <w:sz w:val="24"/>
          <w:szCs w:val="24"/>
        </w:rPr>
      </w:pPr>
      <w:r>
        <w:rPr>
          <w:rFonts w:ascii="Georgia" w:hAnsi="Georgia"/>
          <w:kern w:val="0"/>
          <w:sz w:val="24"/>
          <w:szCs w:val="24"/>
        </w:rPr>
        <w:t>I agree to</w:t>
      </w:r>
      <w:r w:rsidR="00800173">
        <w:rPr>
          <w:rFonts w:ascii="Georgia" w:hAnsi="Georgia"/>
          <w:kern w:val="0"/>
          <w:sz w:val="24"/>
          <w:szCs w:val="24"/>
        </w:rPr>
        <w:t xml:space="preserve"> the </w:t>
      </w:r>
      <w:r>
        <w:rPr>
          <w:rFonts w:ascii="Georgia" w:hAnsi="Georgia"/>
          <w:kern w:val="0"/>
          <w:sz w:val="24"/>
          <w:szCs w:val="24"/>
        </w:rPr>
        <w:t>collect</w:t>
      </w:r>
      <w:r w:rsidR="00800173">
        <w:rPr>
          <w:rFonts w:ascii="Georgia" w:hAnsi="Georgia"/>
          <w:kern w:val="0"/>
          <w:sz w:val="24"/>
          <w:szCs w:val="24"/>
        </w:rPr>
        <w:t>ion</w:t>
      </w:r>
      <w:r>
        <w:rPr>
          <w:rFonts w:ascii="Georgia" w:hAnsi="Georgia"/>
          <w:kern w:val="0"/>
          <w:sz w:val="24"/>
          <w:szCs w:val="24"/>
        </w:rPr>
        <w:t xml:space="preserve"> and use </w:t>
      </w:r>
      <w:r w:rsidR="00800173">
        <w:rPr>
          <w:rFonts w:ascii="Georgia" w:hAnsi="Georgia"/>
          <w:kern w:val="0"/>
          <w:sz w:val="24"/>
          <w:szCs w:val="24"/>
        </w:rPr>
        <w:t xml:space="preserve">of </w:t>
      </w:r>
      <w:r>
        <w:rPr>
          <w:rFonts w:ascii="Georgia" w:hAnsi="Georgia"/>
          <w:kern w:val="0"/>
          <w:sz w:val="24"/>
          <w:szCs w:val="24"/>
        </w:rPr>
        <w:t xml:space="preserve">the above collection and usage of personal information. </w:t>
      </w:r>
    </w:p>
    <w:p w14:paraId="67E891B9" w14:textId="77777777" w:rsidR="009B16CF" w:rsidRDefault="009B16CF" w:rsidP="009B16CF">
      <w:pPr>
        <w:spacing w:after="0" w:line="288" w:lineRule="auto"/>
        <w:ind w:firstLine="120"/>
        <w:jc w:val="center"/>
        <w:rPr>
          <w:rFonts w:ascii="Georgia" w:hAnsi="Georgia"/>
          <w:kern w:val="0"/>
          <w:sz w:val="24"/>
          <w:szCs w:val="24"/>
        </w:rPr>
      </w:pPr>
      <w:r>
        <w:rPr>
          <w:rFonts w:ascii="Georgia" w:hAnsi="Georgia"/>
          <w:kern w:val="0"/>
          <w:sz w:val="24"/>
          <w:szCs w:val="24"/>
        </w:rPr>
        <w:t>□ Agree     □ Decline</w:t>
      </w:r>
    </w:p>
    <w:p w14:paraId="45084C4C" w14:textId="6A63E236" w:rsidR="009B16CF" w:rsidRDefault="009B16CF" w:rsidP="0082593D">
      <w:pPr>
        <w:spacing w:after="0" w:line="288" w:lineRule="auto"/>
        <w:ind w:firstLine="120"/>
        <w:jc w:val="center"/>
        <w:rPr>
          <w:rFonts w:ascii="Georgia" w:hAnsi="Georgia"/>
          <w:kern w:val="0"/>
          <w:sz w:val="24"/>
          <w:szCs w:val="24"/>
        </w:rPr>
      </w:pPr>
    </w:p>
    <w:p w14:paraId="14EA3352" w14:textId="01BD8599" w:rsidR="009B16CF" w:rsidRPr="00B438C9" w:rsidRDefault="009B16CF" w:rsidP="009B16CF">
      <w:pPr>
        <w:spacing w:after="0" w:line="288" w:lineRule="auto"/>
        <w:ind w:firstLine="120"/>
        <w:jc w:val="left"/>
        <w:rPr>
          <w:rFonts w:ascii="Georgia" w:hAnsi="Georgia"/>
          <w:b/>
          <w:color w:val="0070C0"/>
          <w:kern w:val="0"/>
          <w:sz w:val="24"/>
          <w:szCs w:val="22"/>
        </w:rPr>
      </w:pPr>
      <w:r w:rsidRPr="00B438C9">
        <w:rPr>
          <w:rFonts w:ascii="Georgia" w:hAnsi="Georgia" w:hint="eastAsia"/>
          <w:b/>
          <w:color w:val="0070C0"/>
          <w:spacing w:val="-6"/>
          <w:kern w:val="0"/>
          <w:sz w:val="24"/>
          <w:szCs w:val="22"/>
        </w:rPr>
        <w:t>▶</w:t>
      </w:r>
      <w:r w:rsidRPr="00B438C9">
        <w:rPr>
          <w:rFonts w:ascii="Georgia" w:hAnsi="Georgia" w:hint="eastAsia"/>
          <w:b/>
          <w:color w:val="0070C0"/>
          <w:spacing w:val="-6"/>
          <w:kern w:val="0"/>
          <w:sz w:val="24"/>
          <w:szCs w:val="22"/>
        </w:rPr>
        <w:t xml:space="preserve"> </w:t>
      </w:r>
      <w:r w:rsidRPr="00B44191">
        <w:rPr>
          <w:rFonts w:ascii="Georgia" w:hAnsi="Georgia" w:hint="eastAsia"/>
          <w:b/>
          <w:color w:val="0070C0"/>
          <w:spacing w:val="-6"/>
          <w:kern w:val="0"/>
          <w:sz w:val="24"/>
          <w:szCs w:val="22"/>
          <w:u w:val="single" w:color="0070C0"/>
        </w:rPr>
        <w:t xml:space="preserve">References to </w:t>
      </w:r>
      <w:r w:rsidRPr="00B44191">
        <w:rPr>
          <w:rFonts w:ascii="Georgia" w:hAnsi="Georgia"/>
          <w:b/>
          <w:color w:val="0070C0"/>
          <w:spacing w:val="-6"/>
          <w:kern w:val="0"/>
          <w:sz w:val="24"/>
          <w:szCs w:val="22"/>
          <w:u w:val="single" w:color="0070C0"/>
        </w:rPr>
        <w:t xml:space="preserve">usage in </w:t>
      </w:r>
      <w:r w:rsidR="004B3FC8">
        <w:rPr>
          <w:rFonts w:ascii="Georgia" w:hAnsi="Georgia" w:hint="eastAsia"/>
          <w:b/>
          <w:color w:val="0070C0"/>
          <w:spacing w:val="-6"/>
          <w:kern w:val="0"/>
          <w:sz w:val="24"/>
          <w:szCs w:val="22"/>
          <w:u w:val="single" w:color="0070C0"/>
        </w:rPr>
        <w:t>S</w:t>
      </w:r>
      <w:r w:rsidR="004B3FC8">
        <w:rPr>
          <w:rFonts w:ascii="Georgia" w:hAnsi="Georgia"/>
          <w:b/>
          <w:color w:val="0070C0"/>
          <w:spacing w:val="-6"/>
          <w:kern w:val="0"/>
          <w:sz w:val="24"/>
          <w:szCs w:val="22"/>
          <w:u w:val="single" w:color="0070C0"/>
        </w:rPr>
        <w:t>ocial Security Number</w:t>
      </w:r>
    </w:p>
    <w:p w14:paraId="0BABFA93" w14:textId="5CB0FF15" w:rsidR="009B16CF" w:rsidRDefault="001818AA" w:rsidP="001818AA">
      <w:pPr>
        <w:pStyle w:val="ab"/>
        <w:numPr>
          <w:ilvl w:val="0"/>
          <w:numId w:val="4"/>
        </w:numPr>
        <w:spacing w:after="0" w:line="288" w:lineRule="auto"/>
        <w:ind w:leftChars="0"/>
        <w:jc w:val="left"/>
        <w:rPr>
          <w:rFonts w:ascii="Georgia" w:hAnsi="Georgia"/>
          <w:kern w:val="0"/>
          <w:sz w:val="22"/>
          <w:szCs w:val="22"/>
        </w:rPr>
      </w:pPr>
      <w:r w:rsidRPr="00B90F0A">
        <w:rPr>
          <w:rFonts w:ascii="Georgia" w:hAnsi="Georgia"/>
          <w:kern w:val="0"/>
          <w:sz w:val="22"/>
          <w:szCs w:val="22"/>
        </w:rPr>
        <w:t xml:space="preserve">Article 27(Mandatory Description of Wage Ledger), </w:t>
      </w:r>
      <w:r w:rsidRPr="00B90F0A">
        <w:rPr>
          <w:rFonts w:ascii="Georgia" w:hAnsi="Georgia" w:hint="eastAsia"/>
          <w:kern w:val="0"/>
          <w:sz w:val="22"/>
          <w:szCs w:val="22"/>
        </w:rPr>
        <w:t>Enforcement</w:t>
      </w:r>
      <w:r w:rsidRPr="00B90F0A">
        <w:rPr>
          <w:rFonts w:ascii="Georgia" w:hAnsi="Georgia"/>
          <w:kern w:val="0"/>
          <w:sz w:val="22"/>
          <w:szCs w:val="22"/>
        </w:rPr>
        <w:t xml:space="preserve"> Decree of the Labor Standards Act </w:t>
      </w:r>
      <w:r w:rsidRPr="00B90F0A">
        <w:rPr>
          <w:rFonts w:ascii="Georgia" w:hAnsi="Georgia" w:hint="eastAsia"/>
          <w:kern w:val="0"/>
          <w:sz w:val="22"/>
          <w:szCs w:val="22"/>
        </w:rPr>
        <w:t xml:space="preserve"> </w:t>
      </w:r>
    </w:p>
    <w:p w14:paraId="0D36A565" w14:textId="4EB64062" w:rsidR="004B3FC8" w:rsidRPr="00B90F0A" w:rsidRDefault="004B3FC8" w:rsidP="001818AA">
      <w:pPr>
        <w:pStyle w:val="ab"/>
        <w:numPr>
          <w:ilvl w:val="0"/>
          <w:numId w:val="4"/>
        </w:numPr>
        <w:spacing w:after="0" w:line="288" w:lineRule="auto"/>
        <w:ind w:leftChars="0"/>
        <w:jc w:val="left"/>
        <w:rPr>
          <w:rFonts w:ascii="Georgia" w:hAnsi="Georgia"/>
          <w:kern w:val="0"/>
          <w:sz w:val="22"/>
          <w:szCs w:val="22"/>
        </w:rPr>
      </w:pPr>
      <w:r>
        <w:rPr>
          <w:rFonts w:ascii="Georgia" w:hAnsi="Georgia" w:hint="eastAsia"/>
          <w:kern w:val="0"/>
          <w:sz w:val="22"/>
          <w:szCs w:val="22"/>
        </w:rPr>
        <w:t>A</w:t>
      </w:r>
      <w:r>
        <w:rPr>
          <w:rFonts w:ascii="Georgia" w:hAnsi="Georgia"/>
          <w:kern w:val="0"/>
          <w:sz w:val="22"/>
          <w:szCs w:val="22"/>
        </w:rPr>
        <w:t>rticle 59-2(Processing of Sensitive Information and Personally Identifiable Information)</w:t>
      </w:r>
    </w:p>
    <w:p w14:paraId="59507DBA" w14:textId="2A4DBC81" w:rsidR="001818AA" w:rsidRPr="00B90F0A" w:rsidRDefault="001818AA" w:rsidP="001818AA">
      <w:pPr>
        <w:pStyle w:val="ab"/>
        <w:numPr>
          <w:ilvl w:val="0"/>
          <w:numId w:val="4"/>
        </w:numPr>
        <w:spacing w:after="0" w:line="288" w:lineRule="auto"/>
        <w:ind w:leftChars="0"/>
        <w:jc w:val="left"/>
        <w:rPr>
          <w:rFonts w:ascii="Georgia" w:hAnsi="Georgia"/>
          <w:kern w:val="0"/>
          <w:sz w:val="22"/>
          <w:szCs w:val="22"/>
        </w:rPr>
      </w:pPr>
      <w:r w:rsidRPr="00B90F0A">
        <w:rPr>
          <w:rFonts w:ascii="Georgia" w:hAnsi="Georgia" w:hint="eastAsia"/>
          <w:kern w:val="0"/>
          <w:sz w:val="22"/>
          <w:szCs w:val="22"/>
        </w:rPr>
        <w:t>Article 23-2</w:t>
      </w:r>
      <w:r w:rsidRPr="00B90F0A">
        <w:rPr>
          <w:rFonts w:ascii="Georgia" w:hAnsi="Georgia"/>
          <w:kern w:val="0"/>
          <w:sz w:val="22"/>
          <w:szCs w:val="22"/>
        </w:rPr>
        <w:t>(Computerization of Personnel Management), Educational Officials Act</w:t>
      </w:r>
    </w:p>
    <w:p w14:paraId="26C905DB" w14:textId="628A60B6" w:rsidR="006B18E6" w:rsidRDefault="00D07217" w:rsidP="006B18E6">
      <w:pPr>
        <w:pStyle w:val="ab"/>
        <w:numPr>
          <w:ilvl w:val="0"/>
          <w:numId w:val="4"/>
        </w:numPr>
        <w:spacing w:after="0" w:line="288" w:lineRule="auto"/>
        <w:ind w:leftChars="0"/>
        <w:jc w:val="left"/>
        <w:rPr>
          <w:rFonts w:ascii="Georgia" w:hAnsi="Georgia"/>
          <w:kern w:val="0"/>
          <w:sz w:val="22"/>
          <w:szCs w:val="22"/>
        </w:rPr>
      </w:pPr>
      <w:r w:rsidRPr="00B90F0A">
        <w:rPr>
          <w:rFonts w:ascii="Georgia" w:hAnsi="Georgia"/>
          <w:kern w:val="0"/>
          <w:sz w:val="22"/>
          <w:szCs w:val="22"/>
        </w:rPr>
        <w:t xml:space="preserve">Article </w:t>
      </w:r>
      <w:r w:rsidR="006B18E6">
        <w:rPr>
          <w:rFonts w:ascii="Georgia" w:hAnsi="Georgia"/>
          <w:kern w:val="0"/>
          <w:sz w:val="22"/>
          <w:szCs w:val="22"/>
        </w:rPr>
        <w:t>36(</w:t>
      </w:r>
      <w:r w:rsidR="006B18E6">
        <w:rPr>
          <w:rFonts w:ascii="Georgia" w:hAnsi="Georgia" w:hint="eastAsia"/>
          <w:kern w:val="0"/>
          <w:sz w:val="22"/>
          <w:szCs w:val="22"/>
        </w:rPr>
        <w:t>Background</w:t>
      </w:r>
      <w:r w:rsidR="006B18E6">
        <w:rPr>
          <w:rFonts w:ascii="Georgia" w:hAnsi="Georgia"/>
          <w:kern w:val="0"/>
          <w:sz w:val="22"/>
          <w:szCs w:val="22"/>
        </w:rPr>
        <w:t xml:space="preserve"> Check), Security Operation Rule </w:t>
      </w:r>
    </w:p>
    <w:p w14:paraId="03457982" w14:textId="193BD0E1" w:rsidR="00D07217" w:rsidRPr="006B18E6" w:rsidRDefault="006B18E6" w:rsidP="006B18E6">
      <w:pPr>
        <w:pStyle w:val="ab"/>
        <w:numPr>
          <w:ilvl w:val="0"/>
          <w:numId w:val="4"/>
        </w:numPr>
        <w:spacing w:after="0" w:line="288" w:lineRule="auto"/>
        <w:ind w:leftChars="0"/>
        <w:jc w:val="left"/>
        <w:rPr>
          <w:rFonts w:ascii="Georgia" w:hAnsi="Georgia"/>
          <w:kern w:val="0"/>
          <w:sz w:val="22"/>
          <w:szCs w:val="22"/>
        </w:rPr>
      </w:pPr>
      <w:r w:rsidRPr="006B18E6">
        <w:rPr>
          <w:rFonts w:ascii="Georgia" w:hAnsi="Georgia"/>
          <w:kern w:val="0"/>
          <w:sz w:val="22"/>
          <w:szCs w:val="22"/>
        </w:rPr>
        <w:t xml:space="preserve">Article </w:t>
      </w:r>
      <w:r w:rsidR="00D07217" w:rsidRPr="006B18E6">
        <w:rPr>
          <w:rFonts w:ascii="Georgia" w:hAnsi="Georgia"/>
          <w:kern w:val="0"/>
          <w:sz w:val="22"/>
          <w:szCs w:val="22"/>
        </w:rPr>
        <w:t>46(Processing of unique identification information), Security Operation Rule</w:t>
      </w:r>
    </w:p>
    <w:p w14:paraId="6AE19791" w14:textId="5978AE42" w:rsidR="001818AA" w:rsidRPr="00B90F0A" w:rsidRDefault="001818AA" w:rsidP="001818AA">
      <w:pPr>
        <w:pStyle w:val="ab"/>
        <w:numPr>
          <w:ilvl w:val="0"/>
          <w:numId w:val="4"/>
        </w:numPr>
        <w:spacing w:after="0" w:line="288" w:lineRule="auto"/>
        <w:ind w:leftChars="0"/>
        <w:jc w:val="left"/>
        <w:rPr>
          <w:rFonts w:ascii="Georgia" w:hAnsi="Georgia"/>
          <w:kern w:val="0"/>
          <w:sz w:val="22"/>
          <w:szCs w:val="22"/>
        </w:rPr>
      </w:pPr>
      <w:r w:rsidRPr="00B90F0A">
        <w:rPr>
          <w:rFonts w:ascii="Georgia" w:hAnsi="Georgia"/>
          <w:kern w:val="0"/>
          <w:sz w:val="22"/>
          <w:szCs w:val="22"/>
        </w:rPr>
        <w:t>Article 68(Handling of Sensitive Information and Personally Identifiable Information)</w:t>
      </w:r>
      <w:r w:rsidR="002A5C15" w:rsidRPr="00B90F0A">
        <w:rPr>
          <w:rFonts w:ascii="Georgia" w:hAnsi="Georgia"/>
          <w:kern w:val="0"/>
          <w:sz w:val="22"/>
          <w:szCs w:val="22"/>
        </w:rPr>
        <w:t>, Enforcement Decree of the Framework Act on National Taxes</w:t>
      </w:r>
    </w:p>
    <w:p w14:paraId="05C20966" w14:textId="121C2C66" w:rsidR="002A5C15" w:rsidRPr="00B90F0A" w:rsidRDefault="002A5C15" w:rsidP="001818AA">
      <w:pPr>
        <w:pStyle w:val="ab"/>
        <w:numPr>
          <w:ilvl w:val="0"/>
          <w:numId w:val="4"/>
        </w:numPr>
        <w:spacing w:after="0" w:line="288" w:lineRule="auto"/>
        <w:ind w:leftChars="0"/>
        <w:jc w:val="left"/>
        <w:rPr>
          <w:rFonts w:ascii="Georgia" w:hAnsi="Georgia"/>
          <w:kern w:val="0"/>
          <w:sz w:val="22"/>
          <w:szCs w:val="22"/>
        </w:rPr>
      </w:pPr>
      <w:r w:rsidRPr="00B90F0A">
        <w:rPr>
          <w:rFonts w:ascii="Georgia" w:hAnsi="Georgia"/>
          <w:kern w:val="0"/>
          <w:sz w:val="22"/>
          <w:szCs w:val="22"/>
        </w:rPr>
        <w:t>Article 145(Timing and Methods for Withholding Tax from Other Income and Issuance of Withholding Tax Receipt), Income Tax Act</w:t>
      </w:r>
    </w:p>
    <w:p w14:paraId="6EC728FC" w14:textId="5401908D" w:rsidR="002A5C15" w:rsidRPr="00B90F0A" w:rsidRDefault="002A5C15" w:rsidP="001818AA">
      <w:pPr>
        <w:pStyle w:val="ab"/>
        <w:numPr>
          <w:ilvl w:val="0"/>
          <w:numId w:val="4"/>
        </w:numPr>
        <w:spacing w:after="0" w:line="288" w:lineRule="auto"/>
        <w:ind w:leftChars="0"/>
        <w:jc w:val="left"/>
        <w:rPr>
          <w:rFonts w:ascii="Georgia" w:hAnsi="Georgia"/>
          <w:kern w:val="0"/>
          <w:sz w:val="22"/>
          <w:szCs w:val="22"/>
        </w:rPr>
      </w:pPr>
      <w:r w:rsidRPr="00B90F0A">
        <w:rPr>
          <w:rFonts w:ascii="Georgia" w:hAnsi="Georgia"/>
          <w:kern w:val="0"/>
          <w:sz w:val="22"/>
          <w:szCs w:val="22"/>
        </w:rPr>
        <w:t>Article 193(Delivery of Withholding Tax Receipts), Enforcement Decree of the Income Tax Act</w:t>
      </w:r>
    </w:p>
    <w:p w14:paraId="5B1353FA" w14:textId="71AD21BF" w:rsidR="009E2D3E" w:rsidRDefault="009E2D3E" w:rsidP="001818AA">
      <w:pPr>
        <w:pStyle w:val="ab"/>
        <w:numPr>
          <w:ilvl w:val="0"/>
          <w:numId w:val="4"/>
        </w:numPr>
        <w:spacing w:after="0" w:line="288" w:lineRule="auto"/>
        <w:ind w:leftChars="0"/>
        <w:jc w:val="left"/>
        <w:rPr>
          <w:rFonts w:ascii="Georgia" w:hAnsi="Georgia"/>
          <w:kern w:val="0"/>
          <w:sz w:val="22"/>
          <w:szCs w:val="22"/>
        </w:rPr>
      </w:pPr>
      <w:r w:rsidRPr="00B90F0A">
        <w:rPr>
          <w:rFonts w:ascii="Georgia" w:hAnsi="Georgia"/>
          <w:kern w:val="0"/>
          <w:sz w:val="22"/>
          <w:szCs w:val="22"/>
        </w:rPr>
        <w:t>Article 81(Management of Sensitive Information and Personally Identifiable Information), Enforcement Decree of the National Health Insurance Act</w:t>
      </w:r>
    </w:p>
    <w:p w14:paraId="3BC8DD45" w14:textId="2FAE21D8" w:rsidR="00B259A0" w:rsidRPr="00B259A0" w:rsidRDefault="00B259A0" w:rsidP="00B259A0">
      <w:pPr>
        <w:pStyle w:val="ab"/>
        <w:numPr>
          <w:ilvl w:val="0"/>
          <w:numId w:val="4"/>
        </w:numPr>
        <w:spacing w:after="0" w:line="288" w:lineRule="auto"/>
        <w:ind w:leftChars="0"/>
        <w:jc w:val="left"/>
        <w:rPr>
          <w:rFonts w:ascii="Georgia" w:hAnsi="Georgia"/>
          <w:kern w:val="0"/>
          <w:sz w:val="22"/>
          <w:szCs w:val="22"/>
        </w:rPr>
      </w:pPr>
      <w:r>
        <w:rPr>
          <w:rFonts w:ascii="Georgia" w:hAnsi="Georgia"/>
          <w:kern w:val="0"/>
          <w:sz w:val="22"/>
          <w:szCs w:val="22"/>
        </w:rPr>
        <w:t>Article 97(Processing of Sensitive Information and Personally Identifiable Information), Enforcement Decree of Pension for Private School Teachers and Staff Act</w:t>
      </w:r>
    </w:p>
    <w:p w14:paraId="55A633E6" w14:textId="5FF1F5FC" w:rsidR="009E2D3E" w:rsidRPr="00B90F0A" w:rsidRDefault="009E2D3E" w:rsidP="001818AA">
      <w:pPr>
        <w:pStyle w:val="ab"/>
        <w:numPr>
          <w:ilvl w:val="0"/>
          <w:numId w:val="4"/>
        </w:numPr>
        <w:spacing w:after="0" w:line="288" w:lineRule="auto"/>
        <w:ind w:leftChars="0"/>
        <w:jc w:val="left"/>
        <w:rPr>
          <w:rFonts w:ascii="Georgia" w:hAnsi="Georgia"/>
          <w:kern w:val="0"/>
          <w:sz w:val="22"/>
          <w:szCs w:val="22"/>
        </w:rPr>
      </w:pPr>
      <w:r w:rsidRPr="00B90F0A">
        <w:rPr>
          <w:rFonts w:ascii="Georgia" w:hAnsi="Georgia"/>
          <w:kern w:val="0"/>
          <w:sz w:val="22"/>
          <w:szCs w:val="22"/>
        </w:rPr>
        <w:t>Article 113-2(Processing for Sensitive Information and Personally Identifiable Information), Enforcement Decree of the National Pension Act</w:t>
      </w:r>
    </w:p>
    <w:p w14:paraId="208C3C5A" w14:textId="708AC77F" w:rsidR="00951A9B" w:rsidRPr="00D07217" w:rsidRDefault="00951A9B">
      <w:pPr>
        <w:spacing w:after="0" w:line="288" w:lineRule="auto"/>
        <w:rPr>
          <w:rFonts w:ascii="Georgia" w:eastAsiaTheme="minorEastAsia" w:hAnsi="Georgia" w:cs="Georgia"/>
          <w:kern w:val="0"/>
          <w:sz w:val="24"/>
          <w:szCs w:val="24"/>
        </w:rPr>
      </w:pPr>
    </w:p>
    <w:p w14:paraId="39BFB039" w14:textId="00B219CE" w:rsidR="00B90F0A" w:rsidRDefault="00366FE7" w:rsidP="00193E2C">
      <w:pPr>
        <w:spacing w:after="0" w:line="288" w:lineRule="auto"/>
        <w:jc w:val="center"/>
        <w:rPr>
          <w:rFonts w:ascii="Georgia" w:hAnsi="Georgia"/>
          <w:kern w:val="0"/>
          <w:sz w:val="24"/>
          <w:szCs w:val="24"/>
        </w:rPr>
      </w:pPr>
      <w:r>
        <w:rPr>
          <w:rFonts w:ascii="Georgia" w:hAnsi="Georgia"/>
          <w:kern w:val="0"/>
          <w:sz w:val="24"/>
          <w:szCs w:val="24"/>
        </w:rPr>
        <w:t xml:space="preserve">I </w:t>
      </w:r>
      <w:r w:rsidR="00D07217">
        <w:rPr>
          <w:rFonts w:ascii="Georgia" w:hAnsi="Georgia"/>
          <w:kern w:val="0"/>
          <w:sz w:val="24"/>
          <w:szCs w:val="24"/>
        </w:rPr>
        <w:t xml:space="preserve">verify the </w:t>
      </w:r>
      <w:r w:rsidR="007950F3">
        <w:rPr>
          <w:rFonts w:ascii="Georgia" w:hAnsi="Georgia"/>
          <w:kern w:val="0"/>
          <w:sz w:val="24"/>
          <w:szCs w:val="24"/>
        </w:rPr>
        <w:t xml:space="preserve">above </w:t>
      </w:r>
      <w:r w:rsidR="00D07217">
        <w:rPr>
          <w:rFonts w:ascii="Georgia" w:hAnsi="Georgia"/>
          <w:kern w:val="0"/>
          <w:sz w:val="24"/>
          <w:szCs w:val="24"/>
        </w:rPr>
        <w:t>content</w:t>
      </w:r>
      <w:r>
        <w:rPr>
          <w:rFonts w:ascii="Georgia" w:hAnsi="Georgia"/>
          <w:kern w:val="0"/>
          <w:sz w:val="24"/>
          <w:szCs w:val="24"/>
        </w:rPr>
        <w:t xml:space="preserve">. </w:t>
      </w:r>
      <w:r w:rsidR="00D07217">
        <w:rPr>
          <w:rFonts w:ascii="Georgia" w:hAnsi="Georgia"/>
          <w:kern w:val="0"/>
          <w:sz w:val="24"/>
          <w:szCs w:val="24"/>
        </w:rPr>
        <w:t xml:space="preserve">      </w:t>
      </w:r>
      <w:r w:rsidR="00B90F0A">
        <w:rPr>
          <w:rFonts w:ascii="Georgia" w:hAnsi="Georgia"/>
          <w:kern w:val="0"/>
          <w:sz w:val="24"/>
          <w:szCs w:val="24"/>
        </w:rPr>
        <w:t xml:space="preserve">                       □ Confirm</w:t>
      </w:r>
    </w:p>
    <w:p w14:paraId="375DD894" w14:textId="77777777" w:rsidR="00B90F0A" w:rsidRDefault="00B90F0A">
      <w:pPr>
        <w:spacing w:after="0" w:line="288" w:lineRule="auto"/>
        <w:rPr>
          <w:rFonts w:ascii="Georgia" w:eastAsiaTheme="minorEastAsia" w:hAnsi="Georgia" w:cs="Georgia"/>
          <w:kern w:val="0"/>
          <w:sz w:val="24"/>
          <w:szCs w:val="24"/>
        </w:rPr>
      </w:pPr>
    </w:p>
    <w:p w14:paraId="4A449B23" w14:textId="1D8998B2" w:rsidR="00B90F0A" w:rsidRPr="00B90F0A" w:rsidRDefault="00B90F0A" w:rsidP="00B90F0A">
      <w:pPr>
        <w:spacing w:after="0" w:line="288" w:lineRule="auto"/>
        <w:jc w:val="right"/>
        <w:rPr>
          <w:rFonts w:ascii="Georgia" w:eastAsiaTheme="minorEastAsia" w:hAnsi="Georgia" w:cs="Georgia"/>
          <w:kern w:val="0"/>
          <w:sz w:val="24"/>
          <w:szCs w:val="24"/>
        </w:rPr>
      </w:pPr>
      <w:r>
        <w:rPr>
          <w:rFonts w:ascii="Georgia" w:eastAsiaTheme="minorEastAsia" w:hAnsi="Georgia" w:cs="Georgia"/>
          <w:kern w:val="0"/>
          <w:sz w:val="24"/>
          <w:szCs w:val="24"/>
        </w:rPr>
        <w:t xml:space="preserve">Name:          </w:t>
      </w:r>
      <w:r w:rsidR="00193E2C">
        <w:rPr>
          <w:rFonts w:ascii="Georgia" w:eastAsiaTheme="minorEastAsia" w:hAnsi="Georgia" w:cs="Georgia"/>
          <w:kern w:val="0"/>
          <w:sz w:val="24"/>
          <w:szCs w:val="24"/>
        </w:rPr>
        <w:t xml:space="preserve">      </w:t>
      </w:r>
      <w:r>
        <w:rPr>
          <w:rFonts w:ascii="Georgia" w:eastAsiaTheme="minorEastAsia" w:hAnsi="Georgia" w:cs="Georgia"/>
          <w:kern w:val="0"/>
          <w:sz w:val="24"/>
          <w:szCs w:val="24"/>
        </w:rPr>
        <w:t xml:space="preserve"> </w:t>
      </w:r>
      <w:proofErr w:type="gramStart"/>
      <w:r>
        <w:rPr>
          <w:rFonts w:ascii="Georgia" w:eastAsiaTheme="minorEastAsia" w:hAnsi="Georgia" w:cs="Georgia"/>
          <w:kern w:val="0"/>
          <w:sz w:val="24"/>
          <w:szCs w:val="24"/>
        </w:rPr>
        <w:t xml:space="preserve">   (</w:t>
      </w:r>
      <w:proofErr w:type="gramEnd"/>
      <w:r>
        <w:rPr>
          <w:rFonts w:ascii="Georgia" w:eastAsiaTheme="minorEastAsia" w:hAnsi="Georgia" w:cs="Georgia"/>
          <w:kern w:val="0"/>
          <w:sz w:val="24"/>
          <w:szCs w:val="24"/>
        </w:rPr>
        <w:t>Signature)</w:t>
      </w:r>
    </w:p>
    <w:p w14:paraId="5357831C" w14:textId="0D2900CD" w:rsidR="00951A9B" w:rsidRPr="00B90F0A" w:rsidRDefault="00B90F0A" w:rsidP="00B90F0A">
      <w:pPr>
        <w:spacing w:after="0" w:line="288" w:lineRule="auto"/>
        <w:jc w:val="right"/>
        <w:rPr>
          <w:rFonts w:ascii="Georgia" w:eastAsiaTheme="minorEastAsia" w:hAnsi="Georgia" w:cs="Georgia"/>
          <w:kern w:val="0"/>
          <w:sz w:val="24"/>
          <w:szCs w:val="24"/>
        </w:rPr>
      </w:pPr>
      <w:r w:rsidRPr="00B438C9">
        <w:rPr>
          <w:rFonts w:ascii="Georgia" w:eastAsiaTheme="minorEastAsia" w:hAnsi="Georgia" w:cs="Georgia"/>
          <w:color w:val="FF0000"/>
          <w:kern w:val="0"/>
          <w:sz w:val="24"/>
          <w:szCs w:val="24"/>
        </w:rPr>
        <w:t>(Below 14 year-old)</w:t>
      </w:r>
      <w:r w:rsidR="007950F3" w:rsidRPr="00B438C9">
        <w:rPr>
          <w:rFonts w:ascii="Georgia" w:eastAsiaTheme="minorEastAsia" w:hAnsi="Georgia" w:cs="Georgia"/>
          <w:color w:val="FF0000"/>
          <w:kern w:val="0"/>
          <w:sz w:val="24"/>
          <w:szCs w:val="24"/>
        </w:rPr>
        <w:t xml:space="preserve"> </w:t>
      </w:r>
      <w:r w:rsidR="00366FE7" w:rsidRPr="00B90F0A">
        <w:rPr>
          <w:rFonts w:ascii="Georgia" w:eastAsiaTheme="minorEastAsia" w:hAnsi="Georgia" w:cs="Georgia"/>
          <w:kern w:val="0"/>
          <w:sz w:val="24"/>
          <w:szCs w:val="24"/>
        </w:rPr>
        <w:t>Name</w:t>
      </w:r>
      <w:r w:rsidRPr="00B90F0A">
        <w:rPr>
          <w:rFonts w:ascii="Georgia" w:eastAsiaTheme="minorEastAsia" w:hAnsi="Georgia" w:cs="Georgia" w:hint="eastAsia"/>
          <w:kern w:val="0"/>
          <w:sz w:val="24"/>
          <w:szCs w:val="24"/>
        </w:rPr>
        <w:t xml:space="preserve"> of </w:t>
      </w:r>
      <w:r w:rsidRPr="00B90F0A">
        <w:rPr>
          <w:rFonts w:ascii="Georgia" w:eastAsiaTheme="minorEastAsia" w:hAnsi="Georgia" w:cs="Georgia"/>
          <w:kern w:val="0"/>
          <w:sz w:val="24"/>
          <w:szCs w:val="24"/>
        </w:rPr>
        <w:t xml:space="preserve">Legal </w:t>
      </w:r>
      <w:r w:rsidR="007950F3">
        <w:rPr>
          <w:rFonts w:ascii="Georgia" w:eastAsiaTheme="minorEastAsia" w:hAnsi="Georgia" w:cs="Georgia"/>
          <w:kern w:val="0"/>
          <w:sz w:val="24"/>
          <w:szCs w:val="24"/>
        </w:rPr>
        <w:t>Guardian</w:t>
      </w:r>
      <w:r w:rsidR="00366FE7" w:rsidRPr="00B90F0A">
        <w:rPr>
          <w:rFonts w:ascii="Georgia" w:eastAsiaTheme="minorEastAsia" w:hAnsi="Georgia" w:cs="Georgia"/>
          <w:kern w:val="0"/>
          <w:sz w:val="24"/>
          <w:szCs w:val="24"/>
        </w:rPr>
        <w:t xml:space="preserve">:          </w:t>
      </w:r>
      <w:r w:rsidRPr="00B90F0A">
        <w:rPr>
          <w:rFonts w:ascii="Georgia" w:eastAsiaTheme="minorEastAsia" w:hAnsi="Georgia" w:cs="Georgia"/>
          <w:kern w:val="0"/>
          <w:sz w:val="24"/>
          <w:szCs w:val="24"/>
        </w:rPr>
        <w:t xml:space="preserve"> </w:t>
      </w:r>
      <w:r w:rsidR="00193E2C">
        <w:rPr>
          <w:rFonts w:ascii="Georgia" w:eastAsiaTheme="minorEastAsia" w:hAnsi="Georgia" w:cs="Georgia"/>
          <w:kern w:val="0"/>
          <w:sz w:val="24"/>
          <w:szCs w:val="24"/>
        </w:rPr>
        <w:t xml:space="preserve">      </w:t>
      </w:r>
      <w:proofErr w:type="gramStart"/>
      <w:r w:rsidRPr="00B90F0A">
        <w:rPr>
          <w:rFonts w:ascii="Georgia" w:eastAsiaTheme="minorEastAsia" w:hAnsi="Georgia" w:cs="Georgia"/>
          <w:kern w:val="0"/>
          <w:sz w:val="24"/>
          <w:szCs w:val="24"/>
        </w:rPr>
        <w:t xml:space="preserve"> </w:t>
      </w:r>
      <w:r w:rsidR="00366FE7" w:rsidRPr="00B90F0A">
        <w:rPr>
          <w:rFonts w:ascii="Georgia" w:eastAsiaTheme="minorEastAsia" w:hAnsi="Georgia" w:cs="Georgia"/>
          <w:kern w:val="0"/>
          <w:sz w:val="24"/>
          <w:szCs w:val="24"/>
        </w:rPr>
        <w:t xml:space="preserve">  (</w:t>
      </w:r>
      <w:proofErr w:type="gramEnd"/>
      <w:r w:rsidR="00366FE7" w:rsidRPr="00B90F0A">
        <w:rPr>
          <w:rFonts w:ascii="Georgia" w:eastAsiaTheme="minorEastAsia" w:hAnsi="Georgia" w:cs="Georgia"/>
          <w:kern w:val="0"/>
          <w:sz w:val="24"/>
          <w:szCs w:val="24"/>
        </w:rPr>
        <w:t>Signature)</w:t>
      </w:r>
    </w:p>
    <w:sectPr w:rsidR="00951A9B" w:rsidRPr="00B90F0A" w:rsidSect="00B259A0">
      <w:headerReference w:type="default" r:id="rId8"/>
      <w:pgSz w:w="11900" w:h="16840"/>
      <w:pgMar w:top="567" w:right="720" w:bottom="567" w:left="720" w:header="851" w:footer="99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576BB" w14:textId="77777777" w:rsidR="000665DB" w:rsidRDefault="000665DB">
      <w:pPr>
        <w:spacing w:after="0" w:line="240" w:lineRule="auto"/>
      </w:pPr>
      <w:r>
        <w:separator/>
      </w:r>
    </w:p>
  </w:endnote>
  <w:endnote w:type="continuationSeparator" w:id="0">
    <w:p w14:paraId="08A39243" w14:textId="77777777" w:rsidR="000665DB" w:rsidRDefault="00066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altName w:val="HCR Batang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Helvetica Neue">
    <w:altName w:val="Times New Roman"/>
    <w:charset w:val="00"/>
    <w:family w:val="roman"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09A19" w14:textId="77777777" w:rsidR="000665DB" w:rsidRDefault="000665DB">
      <w:pPr>
        <w:spacing w:after="0" w:line="240" w:lineRule="auto"/>
      </w:pPr>
      <w:r>
        <w:separator/>
      </w:r>
    </w:p>
  </w:footnote>
  <w:footnote w:type="continuationSeparator" w:id="0">
    <w:p w14:paraId="6E6ACFE9" w14:textId="77777777" w:rsidR="000665DB" w:rsidRDefault="00066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F469E" w14:textId="77777777" w:rsidR="00951A9B" w:rsidRDefault="00366FE7">
    <w:pPr>
      <w:pStyle w:val="a4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138ADE7" wp14:editId="36744CDD">
          <wp:simplePos x="0" y="0"/>
          <wp:positionH relativeFrom="page">
            <wp:posOffset>720090</wp:posOffset>
          </wp:positionH>
          <wp:positionV relativeFrom="page">
            <wp:posOffset>235584</wp:posOffset>
          </wp:positionV>
          <wp:extent cx="1724661" cy="270510"/>
          <wp:effectExtent l="0" t="0" r="0" b="0"/>
          <wp:wrapNone/>
          <wp:docPr id="1" name="officeArt object" descr="EMB0000199c0dc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MB0000199c0dc2" descr="EMB0000199c0dc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661" cy="2705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10249"/>
    <w:multiLevelType w:val="hybridMultilevel"/>
    <w:tmpl w:val="CD109A64"/>
    <w:styleLink w:val="ImportedStyle2"/>
    <w:lvl w:ilvl="0" w:tplc="60C858CA">
      <w:start w:val="1"/>
      <w:numFmt w:val="bullet"/>
      <w:suff w:val="nothing"/>
      <w:lvlText w:val="※"/>
      <w:lvlJc w:val="left"/>
      <w:pPr>
        <w:tabs>
          <w:tab w:val="left" w:pos="426"/>
        </w:tabs>
        <w:ind w:left="284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A720D68">
      <w:start w:val="1"/>
      <w:numFmt w:val="bullet"/>
      <w:suff w:val="nothing"/>
      <w:lvlText w:val="■"/>
      <w:lvlJc w:val="left"/>
      <w:pPr>
        <w:tabs>
          <w:tab w:val="left" w:pos="426"/>
        </w:tabs>
        <w:ind w:left="724" w:hanging="1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E2A502">
      <w:start w:val="1"/>
      <w:numFmt w:val="bullet"/>
      <w:suff w:val="nothing"/>
      <w:lvlText w:val="◆"/>
      <w:lvlJc w:val="left"/>
      <w:pPr>
        <w:tabs>
          <w:tab w:val="left" w:pos="426"/>
        </w:tabs>
        <w:ind w:left="1124" w:hanging="1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78FA3C">
      <w:start w:val="1"/>
      <w:numFmt w:val="bullet"/>
      <w:suff w:val="nothing"/>
      <w:lvlText w:val="●"/>
      <w:lvlJc w:val="left"/>
      <w:pPr>
        <w:tabs>
          <w:tab w:val="left" w:pos="426"/>
        </w:tabs>
        <w:ind w:left="1524" w:hanging="1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AA55F8">
      <w:start w:val="1"/>
      <w:numFmt w:val="bullet"/>
      <w:suff w:val="nothing"/>
      <w:lvlText w:val="■"/>
      <w:lvlJc w:val="left"/>
      <w:pPr>
        <w:tabs>
          <w:tab w:val="left" w:pos="426"/>
        </w:tabs>
        <w:ind w:left="1924" w:hanging="1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642586">
      <w:start w:val="1"/>
      <w:numFmt w:val="bullet"/>
      <w:suff w:val="nothing"/>
      <w:lvlText w:val="◆"/>
      <w:lvlJc w:val="left"/>
      <w:pPr>
        <w:tabs>
          <w:tab w:val="left" w:pos="426"/>
        </w:tabs>
        <w:ind w:left="2324" w:hanging="1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92CA28">
      <w:start w:val="1"/>
      <w:numFmt w:val="bullet"/>
      <w:suff w:val="nothing"/>
      <w:lvlText w:val="●"/>
      <w:lvlJc w:val="left"/>
      <w:pPr>
        <w:tabs>
          <w:tab w:val="left" w:pos="426"/>
        </w:tabs>
        <w:ind w:left="2724" w:hanging="1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D079DE">
      <w:start w:val="1"/>
      <w:numFmt w:val="bullet"/>
      <w:suff w:val="nothing"/>
      <w:lvlText w:val="■"/>
      <w:lvlJc w:val="left"/>
      <w:pPr>
        <w:tabs>
          <w:tab w:val="left" w:pos="426"/>
        </w:tabs>
        <w:ind w:left="3124" w:hanging="1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FA7D18">
      <w:start w:val="1"/>
      <w:numFmt w:val="bullet"/>
      <w:suff w:val="nothing"/>
      <w:lvlText w:val="◆"/>
      <w:lvlJc w:val="left"/>
      <w:pPr>
        <w:tabs>
          <w:tab w:val="left" w:pos="426"/>
        </w:tabs>
        <w:ind w:left="3524" w:hanging="1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F590185"/>
    <w:multiLevelType w:val="hybridMultilevel"/>
    <w:tmpl w:val="4666484C"/>
    <w:lvl w:ilvl="0" w:tplc="B2645654">
      <w:numFmt w:val="bullet"/>
      <w:lvlText w:val="-"/>
      <w:lvlJc w:val="left"/>
      <w:pPr>
        <w:ind w:left="480" w:hanging="360"/>
      </w:pPr>
      <w:rPr>
        <w:rFonts w:ascii="Georgia" w:eastAsia="맑은 고딕" w:hAnsi="Georgia" w:cs="맑은 고딕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" w15:restartNumberingAfterBreak="0">
    <w:nsid w:val="43BC4DD7"/>
    <w:multiLevelType w:val="hybridMultilevel"/>
    <w:tmpl w:val="07D84BE6"/>
    <w:lvl w:ilvl="0" w:tplc="175A1F70">
      <w:start w:val="1"/>
      <w:numFmt w:val="upperLetter"/>
      <w:lvlText w:val="%1."/>
      <w:lvlJc w:val="left"/>
      <w:pPr>
        <w:ind w:left="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C6E7A0">
      <w:start w:val="1"/>
      <w:numFmt w:val="upperLetter"/>
      <w:lvlText w:val="%2."/>
      <w:lvlJc w:val="left"/>
      <w:pPr>
        <w:ind w:left="887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C2F2CA">
      <w:start w:val="1"/>
      <w:numFmt w:val="lowerRoman"/>
      <w:lvlText w:val="%3."/>
      <w:lvlJc w:val="left"/>
      <w:pPr>
        <w:ind w:left="1287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6680D2">
      <w:start w:val="1"/>
      <w:numFmt w:val="decimal"/>
      <w:lvlText w:val="%4."/>
      <w:lvlJc w:val="left"/>
      <w:pPr>
        <w:ind w:left="1687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06C0D8">
      <w:start w:val="1"/>
      <w:numFmt w:val="upperLetter"/>
      <w:lvlText w:val="%5."/>
      <w:lvlJc w:val="left"/>
      <w:pPr>
        <w:ind w:left="2087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E23F8C">
      <w:start w:val="1"/>
      <w:numFmt w:val="lowerRoman"/>
      <w:lvlText w:val="%6."/>
      <w:lvlJc w:val="left"/>
      <w:pPr>
        <w:ind w:left="2487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62FA96">
      <w:start w:val="1"/>
      <w:numFmt w:val="decimal"/>
      <w:lvlText w:val="%7."/>
      <w:lvlJc w:val="left"/>
      <w:pPr>
        <w:ind w:left="2887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04BA7E">
      <w:start w:val="1"/>
      <w:numFmt w:val="upperLetter"/>
      <w:lvlText w:val="%8."/>
      <w:lvlJc w:val="left"/>
      <w:pPr>
        <w:ind w:left="3287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4850D4">
      <w:start w:val="1"/>
      <w:numFmt w:val="lowerRoman"/>
      <w:lvlText w:val="%9."/>
      <w:lvlJc w:val="left"/>
      <w:pPr>
        <w:ind w:left="3687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A654961"/>
    <w:multiLevelType w:val="hybridMultilevel"/>
    <w:tmpl w:val="CD109A64"/>
    <w:numStyleLink w:val="ImportedStyle2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4096" w:nlCheck="1" w:checkStyle="0"/>
  <w:proofState w:spelling="clean" w:grammar="clean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A9B"/>
    <w:rsid w:val="000554FA"/>
    <w:rsid w:val="000665DB"/>
    <w:rsid w:val="000D60B4"/>
    <w:rsid w:val="000F16E2"/>
    <w:rsid w:val="00110AAD"/>
    <w:rsid w:val="00140231"/>
    <w:rsid w:val="001818AA"/>
    <w:rsid w:val="00193E2C"/>
    <w:rsid w:val="00204990"/>
    <w:rsid w:val="002A5C15"/>
    <w:rsid w:val="0033727F"/>
    <w:rsid w:val="00337CBA"/>
    <w:rsid w:val="00366FE7"/>
    <w:rsid w:val="00437888"/>
    <w:rsid w:val="004B3FC8"/>
    <w:rsid w:val="00515F3A"/>
    <w:rsid w:val="005C3D84"/>
    <w:rsid w:val="005E53CC"/>
    <w:rsid w:val="006B18E6"/>
    <w:rsid w:val="006D0F97"/>
    <w:rsid w:val="00716F86"/>
    <w:rsid w:val="0078521C"/>
    <w:rsid w:val="007950F3"/>
    <w:rsid w:val="007B51A6"/>
    <w:rsid w:val="00800173"/>
    <w:rsid w:val="0082593D"/>
    <w:rsid w:val="008645BD"/>
    <w:rsid w:val="008D3815"/>
    <w:rsid w:val="00951A9B"/>
    <w:rsid w:val="00953923"/>
    <w:rsid w:val="009B16CF"/>
    <w:rsid w:val="009E2D3E"/>
    <w:rsid w:val="00A61AFF"/>
    <w:rsid w:val="00B259A0"/>
    <w:rsid w:val="00B40310"/>
    <w:rsid w:val="00B438C9"/>
    <w:rsid w:val="00B44191"/>
    <w:rsid w:val="00B67800"/>
    <w:rsid w:val="00B90F0A"/>
    <w:rsid w:val="00BE08FB"/>
    <w:rsid w:val="00D07217"/>
    <w:rsid w:val="00EE5410"/>
    <w:rsid w:val="00F4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7ACE2"/>
  <w15:docId w15:val="{BE16D8BE-C625-4B38-9B77-7160B38E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B16CF"/>
    <w:pPr>
      <w:widowControl w:val="0"/>
      <w:spacing w:after="160" w:line="259" w:lineRule="auto"/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바탕글"/>
    <w:pPr>
      <w:widowControl w:val="0"/>
      <w:spacing w:line="384" w:lineRule="auto"/>
      <w:jc w:val="both"/>
    </w:pPr>
    <w:rPr>
      <w:rFonts w:ascii="함초롬바탕" w:eastAsia="함초롬바탕" w:hAnsi="함초롬바탕" w:cs="함초롬바탕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link w:val="Char"/>
    <w:pPr>
      <w:widowControl w:val="0"/>
      <w:tabs>
        <w:tab w:val="center" w:pos="4513"/>
        <w:tab w:val="right" w:pos="9026"/>
      </w:tabs>
      <w:spacing w:after="160" w:line="259" w:lineRule="auto"/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1"/>
      </w:numPr>
    </w:pPr>
  </w:style>
  <w:style w:type="paragraph" w:styleId="a6">
    <w:name w:val="annotation text"/>
    <w:basedOn w:val="a"/>
    <w:link w:val="Char0"/>
    <w:uiPriority w:val="99"/>
    <w:semiHidden/>
    <w:unhideWhenUsed/>
    <w:pPr>
      <w:jc w:val="left"/>
    </w:pPr>
  </w:style>
  <w:style w:type="character" w:customStyle="1" w:styleId="Char0">
    <w:name w:val="메모 텍스트 Char"/>
    <w:basedOn w:val="a0"/>
    <w:link w:val="a6"/>
    <w:uiPriority w:val="99"/>
    <w:semiHidden/>
    <w:rPr>
      <w:rFonts w:ascii="맑은 고딕" w:eastAsia="맑은 고딕" w:hAnsi="맑은 고딕" w:cs="맑은 고딕"/>
      <w:color w:val="000000"/>
      <w:kern w:val="2"/>
      <w:u w:color="000000"/>
    </w:rPr>
  </w:style>
  <w:style w:type="character" w:styleId="a7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0F16E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0F16E2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9">
    <w:name w:val="annotation subject"/>
    <w:basedOn w:val="a6"/>
    <w:next w:val="a6"/>
    <w:link w:val="Char2"/>
    <w:uiPriority w:val="99"/>
    <w:semiHidden/>
    <w:unhideWhenUsed/>
    <w:rsid w:val="00337CBA"/>
    <w:rPr>
      <w:b/>
      <w:bCs/>
    </w:rPr>
  </w:style>
  <w:style w:type="character" w:customStyle="1" w:styleId="Char2">
    <w:name w:val="메모 주제 Char"/>
    <w:basedOn w:val="Char0"/>
    <w:link w:val="a9"/>
    <w:uiPriority w:val="99"/>
    <w:semiHidden/>
    <w:rsid w:val="00337CBA"/>
    <w:rPr>
      <w:rFonts w:ascii="맑은 고딕" w:eastAsia="맑은 고딕" w:hAnsi="맑은 고딕" w:cs="맑은 고딕"/>
      <w:b/>
      <w:bCs/>
      <w:color w:val="000000"/>
      <w:kern w:val="2"/>
      <w:u w:color="000000"/>
    </w:rPr>
  </w:style>
  <w:style w:type="table" w:styleId="aa">
    <w:name w:val="Table Grid"/>
    <w:basedOn w:val="a1"/>
    <w:uiPriority w:val="39"/>
    <w:rsid w:val="00337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머리글 Char"/>
    <w:basedOn w:val="a0"/>
    <w:link w:val="a5"/>
    <w:rsid w:val="009B16CF"/>
    <w:rPr>
      <w:rFonts w:ascii="맑은 고딕" w:eastAsia="맑은 고딕" w:hAnsi="맑은 고딕" w:cs="맑은 고딕"/>
      <w:color w:val="000000"/>
      <w:kern w:val="2"/>
      <w:u w:color="000000"/>
    </w:rPr>
  </w:style>
  <w:style w:type="paragraph" w:styleId="ab">
    <w:name w:val="List Paragraph"/>
    <w:basedOn w:val="a"/>
    <w:uiPriority w:val="34"/>
    <w:qFormat/>
    <w:rsid w:val="001818AA"/>
    <w:pPr>
      <w:ind w:leftChars="400" w:left="800"/>
    </w:pPr>
  </w:style>
  <w:style w:type="paragraph" w:styleId="ac">
    <w:name w:val="footer"/>
    <w:basedOn w:val="a"/>
    <w:link w:val="Char3"/>
    <w:uiPriority w:val="99"/>
    <w:unhideWhenUsed/>
    <w:rsid w:val="00B438C9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c"/>
    <w:uiPriority w:val="99"/>
    <w:rsid w:val="00B438C9"/>
    <w:rPr>
      <w:rFonts w:ascii="맑은 고딕" w:eastAsia="맑은 고딕" w:hAnsi="맑은 고딕" w:cs="맑은 고딕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테마">
      <a:majorFont>
        <a:latin typeface="Helvetica Neue"/>
        <a:ea typeface="돋움"/>
        <a:cs typeface="Helvetica Neue"/>
      </a:majorFont>
      <a:minorFont>
        <a:latin typeface="Helvetica Neue"/>
        <a:ea typeface="바탕"/>
        <a:cs typeface="Helvetica Neue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AACEB-4584-4676-BAFB-FA828636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(직원) 권영승 (교무팀)</dc:creator>
  <cp:lastModifiedBy>(직원) 한수진 (컴퓨터공학과 행정실)</cp:lastModifiedBy>
  <cp:revision>2</cp:revision>
  <dcterms:created xsi:type="dcterms:W3CDTF">2020-10-12T06:42:00Z</dcterms:created>
  <dcterms:modified xsi:type="dcterms:W3CDTF">2020-10-12T06:42:00Z</dcterms:modified>
</cp:coreProperties>
</file>